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9626E0" w14:paraId="5B9C23A0" w14:textId="77777777" w:rsidTr="3F789956">
        <w:trPr>
          <w:gridAfter w:val="1"/>
          <w:wAfter w:w="70" w:type="dxa"/>
          <w:trHeight w:val="794"/>
        </w:trPr>
        <w:tc>
          <w:tcPr>
            <w:tcW w:w="9002" w:type="dxa"/>
            <w:tcBorders>
              <w:top w:val="nil"/>
              <w:bottom w:val="nil"/>
            </w:tcBorders>
          </w:tcPr>
          <w:p w14:paraId="66D02EB1" w14:textId="77777777" w:rsidR="00C815CD" w:rsidRPr="00611316" w:rsidRDefault="000202A2"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9626E0" w14:paraId="4218F776" w14:textId="77777777" w:rsidTr="3F789956">
        <w:trPr>
          <w:gridAfter w:val="1"/>
          <w:wAfter w:w="70" w:type="dxa"/>
          <w:trHeight w:hRule="exact" w:val="284"/>
        </w:trPr>
        <w:tc>
          <w:tcPr>
            <w:tcW w:w="9002" w:type="dxa"/>
            <w:tcBorders>
              <w:top w:val="nil"/>
              <w:bottom w:val="nil"/>
            </w:tcBorders>
          </w:tcPr>
          <w:p w14:paraId="100F9D79" w14:textId="77777777" w:rsidR="00C815CD" w:rsidRPr="00611316" w:rsidRDefault="00C815CD" w:rsidP="006E0B5F">
            <w:pPr>
              <w:spacing w:line="240" w:lineRule="auto"/>
              <w:rPr>
                <w:rFonts w:cs="Arial"/>
                <w:sz w:val="20"/>
                <w:lang w:val="en-US"/>
              </w:rPr>
            </w:pPr>
          </w:p>
        </w:tc>
      </w:tr>
      <w:tr w:rsidR="009626E0" w14:paraId="17424C83" w14:textId="77777777" w:rsidTr="3F789956">
        <w:trPr>
          <w:gridAfter w:val="1"/>
          <w:wAfter w:w="70" w:type="dxa"/>
          <w:trHeight w:hRule="exact" w:val="284"/>
        </w:trPr>
        <w:tc>
          <w:tcPr>
            <w:tcW w:w="9002" w:type="dxa"/>
            <w:tcBorders>
              <w:top w:val="nil"/>
              <w:bottom w:val="nil"/>
            </w:tcBorders>
          </w:tcPr>
          <w:p w14:paraId="52DA2ECD" w14:textId="77777777" w:rsidR="003610DC" w:rsidRPr="00611316" w:rsidRDefault="000202A2" w:rsidP="003610DC">
            <w:pPr>
              <w:spacing w:line="240" w:lineRule="auto"/>
              <w:rPr>
                <w:rFonts w:cs="Arial"/>
                <w:sz w:val="20"/>
                <w:lang w:val="en-US"/>
              </w:rPr>
            </w:pPr>
            <w:r>
              <w:rPr>
                <w:rFonts w:cs="Arial"/>
                <w:sz w:val="20"/>
              </w:rPr>
              <w:t>Francoforte sul Meno, 17 marzo 2025</w:t>
            </w:r>
          </w:p>
        </w:tc>
      </w:tr>
      <w:tr w:rsidR="009626E0" w14:paraId="2B598D91" w14:textId="77777777" w:rsidTr="3F789956">
        <w:trPr>
          <w:gridAfter w:val="1"/>
          <w:wAfter w:w="70" w:type="dxa"/>
          <w:trHeight w:hRule="exact" w:val="284"/>
        </w:trPr>
        <w:tc>
          <w:tcPr>
            <w:tcW w:w="9002" w:type="dxa"/>
            <w:tcBorders>
              <w:top w:val="nil"/>
              <w:bottom w:val="nil"/>
            </w:tcBorders>
          </w:tcPr>
          <w:p w14:paraId="657DEF7D" w14:textId="77777777" w:rsidR="003610DC" w:rsidRPr="00611316" w:rsidRDefault="003610DC" w:rsidP="003610DC">
            <w:pPr>
              <w:spacing w:line="240" w:lineRule="auto"/>
              <w:rPr>
                <w:rStyle w:val="PlaceholderText"/>
                <w:rFonts w:cs="Arial"/>
                <w:color w:val="000000"/>
                <w:sz w:val="20"/>
                <w:lang w:val="en-US"/>
              </w:rPr>
            </w:pPr>
          </w:p>
        </w:tc>
      </w:tr>
      <w:tr w:rsidR="009626E0" w14:paraId="418A3FD8" w14:textId="77777777" w:rsidTr="3F789956">
        <w:trPr>
          <w:trHeight w:val="42"/>
        </w:trPr>
        <w:tc>
          <w:tcPr>
            <w:tcW w:w="9072" w:type="dxa"/>
            <w:gridSpan w:val="2"/>
            <w:tcBorders>
              <w:top w:val="nil"/>
              <w:left w:val="nil"/>
              <w:bottom w:val="nil"/>
              <w:right w:val="nil"/>
            </w:tcBorders>
          </w:tcPr>
          <w:p w14:paraId="2598B085" w14:textId="77777777" w:rsidR="005B0FE0" w:rsidRPr="00611316" w:rsidRDefault="000202A2" w:rsidP="0043006E">
            <w:pPr>
              <w:spacing w:before="120" w:after="120" w:line="240" w:lineRule="auto"/>
              <w:rPr>
                <w:rFonts w:cs="Arial"/>
                <w:b/>
                <w:bCs/>
                <w:sz w:val="32"/>
                <w:lang w:val="en-US"/>
              </w:rPr>
            </w:pPr>
            <w:r>
              <w:rPr>
                <w:rFonts w:cs="Arial"/>
                <w:b/>
                <w:bCs/>
                <w:sz w:val="32"/>
              </w:rPr>
              <w:t>Acqua calda quando vuoi, senza compromessi: la nuova stazione piatta Uponor Combi Port E-Hybrid</w:t>
            </w:r>
          </w:p>
          <w:p w14:paraId="6DB8A4AC" w14:textId="77777777" w:rsidR="0005679D" w:rsidRPr="00611316" w:rsidRDefault="000202A2" w:rsidP="0005679D">
            <w:pPr>
              <w:spacing w:line="240" w:lineRule="auto"/>
              <w:rPr>
                <w:rFonts w:cs="Arial"/>
                <w:b/>
                <w:bCs/>
                <w:sz w:val="20"/>
                <w:lang w:val="en-US"/>
              </w:rPr>
            </w:pPr>
            <w:r>
              <w:rPr>
                <w:rFonts w:cs="Arial"/>
                <w:b/>
                <w:bCs/>
                <w:sz w:val="20"/>
              </w:rPr>
              <w:t xml:space="preserve">La nuova stazione piatta Combi Port E-Hybrid (HIU) rappresenta una soluzione di nuova generazione per l'igiene dell'acqua potabile per gli impianti a basse temperature, la necessità di una linea di ricircolo per l'acqua calda. Integrando un booster elettrico sul lato riscaldamento, presenta una portata massima superiore del 25% (rispetto ai precedenti 12 l/min). L'erogazione di acqua calda in base al fabbisogno riduce il ristagno al minimo, diminuendo significativamente il rischio di legionella. L'erogazione di acqua calda in base al fabbisogno riduce il consumo energetico. L'alto grado di prefabbricazione industriale e la qualità garantiscono un risparmio di tempo nelle fasi di pianificazione e implementazione. </w:t>
            </w:r>
          </w:p>
          <w:p w14:paraId="5F9249D4" w14:textId="77777777" w:rsidR="001F5C8D" w:rsidRPr="00611316" w:rsidRDefault="001F5C8D" w:rsidP="00A6461D">
            <w:pPr>
              <w:spacing w:line="240" w:lineRule="auto"/>
              <w:rPr>
                <w:rFonts w:cs="Arial"/>
                <w:sz w:val="20"/>
                <w:lang w:val="en-US"/>
              </w:rPr>
            </w:pPr>
          </w:p>
          <w:p w14:paraId="0A2720DC" w14:textId="77777777" w:rsidR="002D5CAD" w:rsidRPr="00EE108D" w:rsidRDefault="000202A2" w:rsidP="002D5CAD">
            <w:pPr>
              <w:spacing w:line="240" w:lineRule="auto"/>
              <w:rPr>
                <w:rFonts w:cs="Arial"/>
                <w:sz w:val="20"/>
                <w:lang w:val="en-US"/>
              </w:rPr>
            </w:pPr>
            <w:r>
              <w:rPr>
                <w:rFonts w:cs="Arial"/>
                <w:sz w:val="20"/>
              </w:rPr>
              <w:t>La tendenza verso l'elettrificazione e le soluzioni a risparmio energetico sta accelerando, portando il mercato dai generatori a gas alle pompe di calore. Tuttavia, se combinata con gli impianti di acqua calda domestica on-demand, come le unità di interfaccia di gestione del calore (HIU), questa transizione può comportare una riduzione delle portate, con conseguente disagio per gli utenti e un aumento del consumo energetico. In molti caso sono necessarie delle pompe booster aggiuntive per compensare le perdite di carico, incrementando la complessità dell'installazione e i costi operativi. La nuova stazione piatta Uponor Combi Port E-Hybrid presenta un riscaldatore elettrico integrato sul lato di riscaldamento dell'HIU. Ciò previene le perdite di carico aggiuntive sul lato dell'acqua potabile, eliminando la necessità di una pompa booster aggiuntiva. In combinazione con la portate del rubinetto notevolmente superiore, pari a 15 l/min rispetto ai precedenti 12 l/min, la soluzione migliora il comfort generale per l'utente.</w:t>
            </w:r>
          </w:p>
          <w:p w14:paraId="1A245F68" w14:textId="77777777" w:rsidR="002D5CAD" w:rsidRPr="00611316" w:rsidRDefault="002D5CAD" w:rsidP="00453605">
            <w:pPr>
              <w:spacing w:line="240" w:lineRule="auto"/>
              <w:rPr>
                <w:rFonts w:cs="Arial"/>
                <w:sz w:val="20"/>
                <w:lang w:val="en-US"/>
              </w:rPr>
            </w:pPr>
          </w:p>
          <w:p w14:paraId="006CD733" w14:textId="77777777" w:rsidR="00A66070" w:rsidRPr="00611316" w:rsidRDefault="000202A2" w:rsidP="00A66070">
            <w:pPr>
              <w:spacing w:line="240" w:lineRule="auto"/>
              <w:rPr>
                <w:rFonts w:cs="Arial"/>
                <w:b/>
                <w:bCs/>
                <w:sz w:val="20"/>
                <w:lang w:val="en-US"/>
              </w:rPr>
            </w:pPr>
            <w:r>
              <w:rPr>
                <w:rFonts w:cs="Arial"/>
                <w:b/>
                <w:bCs/>
                <w:sz w:val="20"/>
              </w:rPr>
              <w:t xml:space="preserve">Erogazione decentrata dell'acqua calda: igiene e risparmio energetico </w:t>
            </w:r>
          </w:p>
          <w:p w14:paraId="6A887EC4" w14:textId="77777777" w:rsidR="004C5D49" w:rsidRPr="00611316" w:rsidRDefault="000202A2" w:rsidP="001318F2">
            <w:pPr>
              <w:spacing w:line="240" w:lineRule="auto"/>
              <w:rPr>
                <w:rFonts w:cs="Arial"/>
                <w:sz w:val="20"/>
                <w:lang w:val="en-US"/>
              </w:rPr>
            </w:pPr>
            <w:r>
              <w:rPr>
                <w:rFonts w:cs="Arial"/>
                <w:sz w:val="20"/>
              </w:rPr>
              <w:t xml:space="preserve">Le stazioni decentrate si caratterizzano per i vantaggi in termini di efficienza energetica delle prestazioni e di igiene. Mentre i sistemi centralizzati tradizionali riscaldano continuamente l'acqua, con conseguente spreco dell'energia e inutili perdite di calore, i sistemi decentrati riscaldano l'acqua solo quando serve. Le unità interfaccia di gestione del calore forniscono acqua calda on-demand, riducendo al minimo la stagnazione e garantendo di conseguenza acqua potabile di alta qualità. E poiché non è necessaria un'erogazione costante dell'acqua, l'erogazione on-demand comporta una riduzione del consumo energetico. </w:t>
            </w:r>
          </w:p>
          <w:p w14:paraId="11740ABC" w14:textId="77777777" w:rsidR="00AA2078" w:rsidRPr="00611316" w:rsidRDefault="00AA2078" w:rsidP="001318F2">
            <w:pPr>
              <w:spacing w:line="240" w:lineRule="auto"/>
              <w:rPr>
                <w:rFonts w:cs="Arial"/>
                <w:sz w:val="20"/>
                <w:lang w:val="en-US"/>
              </w:rPr>
            </w:pPr>
          </w:p>
          <w:p w14:paraId="2BCC91F5" w14:textId="77777777" w:rsidR="009267DA" w:rsidRPr="00611316" w:rsidRDefault="000202A2" w:rsidP="00453605">
            <w:pPr>
              <w:spacing w:line="240" w:lineRule="auto"/>
              <w:rPr>
                <w:rFonts w:cs="Arial"/>
                <w:b/>
                <w:bCs/>
                <w:sz w:val="20"/>
                <w:lang w:val="en-US"/>
              </w:rPr>
            </w:pPr>
            <w:r>
              <w:rPr>
                <w:rFonts w:cs="Arial"/>
                <w:b/>
                <w:bCs/>
                <w:sz w:val="20"/>
              </w:rPr>
              <w:t>Erogazione di acqua calda on-demand di nuova generazione per gli impianti con pompa di calore</w:t>
            </w:r>
          </w:p>
          <w:p w14:paraId="62083EAA" w14:textId="57F164A7" w:rsidR="0034004E" w:rsidRDefault="000202A2" w:rsidP="005D46C8">
            <w:pPr>
              <w:spacing w:line="240" w:lineRule="auto"/>
              <w:rPr>
                <w:rFonts w:cs="Arial"/>
                <w:sz w:val="20"/>
                <w:lang w:val="en-US"/>
              </w:rPr>
            </w:pPr>
            <w:r>
              <w:rPr>
                <w:rFonts w:cs="Arial"/>
                <w:sz w:val="20"/>
              </w:rPr>
              <w:t>Nonostante i molti vantaggi di un sistema decentrato, la combinazione dell'erogazione di acqua calda on-demand con le pompe di calore può provocare una riduzione della portata dell'acqua potabile. Sono necessarie delle pompe booster aggiuntive per compensare le perdite di carico, incrementando la complessità dell'installazione e i costi operativi. "La domanda crescente di impianti di riscaldamento sostenibili, come le pompe di calore, richiede nuove soluzioni di erogazione dell'acqua calda on-demand per gli impianti a bassa temperatura", dichiara Torsten Maier</w:t>
            </w:r>
            <w:r w:rsidR="001C66C1">
              <w:rPr>
                <w:rFonts w:cs="Arial"/>
                <w:sz w:val="20"/>
              </w:rPr>
              <w:t xml:space="preserve">, </w:t>
            </w:r>
            <w:r w:rsidR="001C66C1" w:rsidRPr="008C2D41">
              <w:rPr>
                <w:rFonts w:cs="Arial"/>
                <w:sz w:val="20"/>
              </w:rPr>
              <w:t>Chief Innovation Officer, GF Building Flow Solutions</w:t>
            </w:r>
            <w:r>
              <w:rPr>
                <w:rFonts w:cs="Arial"/>
                <w:sz w:val="20"/>
              </w:rPr>
              <w:t>. "La nostra risposta è la nuova stazione piatta Combi Port E E-Hybrid con riscaldatore integrato sul lato di riscaldamento dell'HIU. Consente portate notevolmente superiori e un utilizzo ottimizzato dell'energia, garantendo acqua calda senza inutili sprechi, incrementando sia l'esperienza dell'utente che la sostenibilità".</w:t>
            </w:r>
          </w:p>
          <w:p w14:paraId="7158F7B7" w14:textId="77777777" w:rsidR="00611316" w:rsidRDefault="00611316" w:rsidP="005D46C8">
            <w:pPr>
              <w:spacing w:line="240" w:lineRule="auto"/>
              <w:rPr>
                <w:rFonts w:cs="Arial"/>
                <w:sz w:val="20"/>
                <w:lang w:val="en-US"/>
              </w:rPr>
            </w:pPr>
          </w:p>
          <w:p w14:paraId="7D242043" w14:textId="77777777" w:rsidR="00323806" w:rsidRDefault="000202A2" w:rsidP="006B2D53">
            <w:pPr>
              <w:spacing w:line="240" w:lineRule="auto"/>
              <w:rPr>
                <w:rFonts w:cs="Arial"/>
                <w:sz w:val="20"/>
                <w:lang w:val="en-US"/>
              </w:rPr>
            </w:pPr>
            <w:r>
              <w:rPr>
                <w:rFonts w:cs="Arial"/>
                <w:b/>
                <w:bCs/>
                <w:sz w:val="20"/>
              </w:rPr>
              <w:t>Unità prefabbricata: pianificazione affidabile e impegno ridotto per l'installazione</w:t>
            </w:r>
          </w:p>
          <w:p w14:paraId="1EF21060" w14:textId="64E88444" w:rsidR="002736AD" w:rsidRDefault="000202A2" w:rsidP="00453605">
            <w:pPr>
              <w:spacing w:line="240" w:lineRule="auto"/>
              <w:rPr>
                <w:rFonts w:cs="Arial"/>
                <w:sz w:val="20"/>
                <w:lang w:val="en-US"/>
              </w:rPr>
            </w:pPr>
            <w:r>
              <w:rPr>
                <w:rFonts w:cs="Arial"/>
                <w:sz w:val="20"/>
              </w:rPr>
              <w:t xml:space="preserve">La stazione piatta pronta all'installazione Uponor Combi Port E-Hybrid presenta un alto grado di prefabbricazione industriale e qualità, riducendo le fonti di errore in termini di pianificazione, ordinazione e installazione. L'esperienza pratica dimostra che le HIU prefabbricate consentono un risparmio massimo di un terzo nei tempi di installazione e configurazione per l'intero sistema. Un altro </w:t>
            </w:r>
            <w:r>
              <w:rPr>
                <w:rFonts w:cs="Arial"/>
                <w:sz w:val="20"/>
              </w:rPr>
              <w:lastRenderedPageBreak/>
              <w:t>vantaggio delle stazioni piatte prefabbricate è dato dalla minore quantità di materiale da trasportare nel cantiere di costruzione.</w:t>
            </w:r>
          </w:p>
          <w:p w14:paraId="476AF09E" w14:textId="77777777" w:rsidR="003D4D03" w:rsidRDefault="003D4D03" w:rsidP="00453605">
            <w:pPr>
              <w:spacing w:line="240" w:lineRule="auto"/>
              <w:rPr>
                <w:rFonts w:cs="Arial"/>
                <w:sz w:val="20"/>
                <w:lang w:val="en-US"/>
              </w:rPr>
            </w:pPr>
          </w:p>
          <w:p w14:paraId="77A8868E" w14:textId="77777777" w:rsidR="002736AD" w:rsidRDefault="002736AD" w:rsidP="00453605">
            <w:pPr>
              <w:spacing w:line="240" w:lineRule="auto"/>
              <w:rPr>
                <w:rFonts w:cs="Arial"/>
                <w:sz w:val="20"/>
                <w:lang w:val="en-US"/>
              </w:rPr>
            </w:pPr>
          </w:p>
          <w:p w14:paraId="173EF74A" w14:textId="77777777" w:rsidR="00844378" w:rsidRPr="00611316" w:rsidRDefault="000202A2" w:rsidP="00453605">
            <w:pPr>
              <w:spacing w:line="240" w:lineRule="auto"/>
              <w:rPr>
                <w:rFonts w:cs="Arial"/>
                <w:b/>
                <w:bCs/>
                <w:sz w:val="20"/>
                <w:lang w:val="en-US"/>
              </w:rPr>
            </w:pPr>
            <w:r>
              <w:rPr>
                <w:rFonts w:cs="Arial"/>
                <w:b/>
                <w:bCs/>
                <w:sz w:val="20"/>
              </w:rPr>
              <w:t xml:space="preserve">Uponor Combi Port E-Hybrid: </w:t>
            </w:r>
          </w:p>
          <w:p w14:paraId="65A1958B" w14:textId="77777777" w:rsidR="00946710" w:rsidRPr="00611316" w:rsidRDefault="00946710" w:rsidP="00453605">
            <w:pPr>
              <w:spacing w:line="240" w:lineRule="auto"/>
              <w:rPr>
                <w:rFonts w:cs="Arial"/>
                <w:sz w:val="20"/>
                <w:lang w:val="en-US"/>
              </w:rPr>
            </w:pPr>
          </w:p>
          <w:p w14:paraId="02F2D02A" w14:textId="77777777" w:rsidR="00946710" w:rsidRPr="002736AD" w:rsidRDefault="000202A2" w:rsidP="00AD6183">
            <w:pPr>
              <w:pStyle w:val="ListParagraph"/>
              <w:numPr>
                <w:ilvl w:val="0"/>
                <w:numId w:val="15"/>
              </w:numPr>
              <w:spacing w:line="240" w:lineRule="auto"/>
              <w:rPr>
                <w:rFonts w:cs="Arial"/>
                <w:sz w:val="20"/>
                <w:lang w:val="en-US"/>
              </w:rPr>
            </w:pPr>
            <w:r>
              <w:rPr>
                <w:rFonts w:cs="Arial"/>
                <w:sz w:val="20"/>
              </w:rPr>
              <w:t>Risparmi energetici del 18% negli impianti con pompa di calore, con ottimizzazione delle prestazioni e riduzione del consumo energetico</w:t>
            </w:r>
          </w:p>
          <w:p w14:paraId="3828867E" w14:textId="77777777" w:rsidR="00946710" w:rsidRPr="002736AD" w:rsidRDefault="000202A2" w:rsidP="00AD6183">
            <w:pPr>
              <w:pStyle w:val="ListParagraph"/>
              <w:numPr>
                <w:ilvl w:val="0"/>
                <w:numId w:val="15"/>
              </w:numPr>
              <w:spacing w:line="240" w:lineRule="auto"/>
              <w:rPr>
                <w:rFonts w:cs="Arial"/>
                <w:sz w:val="20"/>
                <w:lang w:val="en-US"/>
              </w:rPr>
            </w:pPr>
            <w:r>
              <w:rPr>
                <w:rFonts w:cs="Arial"/>
                <w:sz w:val="20"/>
              </w:rPr>
              <w:t>Portata superiore del 25% per un maggior comfort: 15 l/min rispetto ai precedenti 12 l/min</w:t>
            </w:r>
          </w:p>
          <w:p w14:paraId="05BC6233" w14:textId="77777777" w:rsidR="00AD6183" w:rsidRPr="002736AD" w:rsidRDefault="000202A2" w:rsidP="00453605">
            <w:pPr>
              <w:pStyle w:val="ListParagraph"/>
              <w:numPr>
                <w:ilvl w:val="0"/>
                <w:numId w:val="15"/>
              </w:numPr>
              <w:spacing w:line="240" w:lineRule="auto"/>
              <w:rPr>
                <w:rFonts w:cs="Arial"/>
                <w:sz w:val="20"/>
                <w:lang w:val="en-US"/>
              </w:rPr>
            </w:pPr>
            <w:r>
              <w:rPr>
                <w:rFonts w:cs="Arial"/>
                <w:sz w:val="20"/>
              </w:rPr>
              <w:t>Calo di pressione ridotto dell'88% durante il normale funzionamento: calo di pressione ridotto a 0,2 bar a 9 l/min, dai precedenti 1,7 bar</w:t>
            </w:r>
          </w:p>
          <w:p w14:paraId="27100184"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HIU a controllo elettronico</w:t>
            </w:r>
          </w:p>
          <w:p w14:paraId="2C16E744"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Idonea per l'applicazione con pompa di calore</w:t>
            </w:r>
          </w:p>
          <w:p w14:paraId="05B2EC08"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Aumento di 10 K a 15 l/min dal booster, 14,4 kW / 400 V/25 A</w:t>
            </w:r>
          </w:p>
          <w:p w14:paraId="3C159798"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Profondità a parete &lt;150 mm</w:t>
            </w:r>
          </w:p>
          <w:p w14:paraId="23656DE6"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 xml:space="preserve">Booster - riscaldatore acqua istantaneo </w:t>
            </w:r>
          </w:p>
          <w:p w14:paraId="0535D591"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Tolleranza T ± 1°C</w:t>
            </w:r>
          </w:p>
          <w:p w14:paraId="7D4EDA50"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Booster - controllo temperatura presa interna</w:t>
            </w:r>
          </w:p>
          <w:p w14:paraId="551A2992"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Scambiatore di calore</w:t>
            </w:r>
          </w:p>
          <w:p w14:paraId="67B99F47"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Motorino a 3 vie a risposta rapida</w:t>
            </w:r>
          </w:p>
          <w:p w14:paraId="57204D72"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Δp DHW 0,35 bar a 15l/min</w:t>
            </w:r>
          </w:p>
          <w:p w14:paraId="0D47E269"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Lean Module temperatura</w:t>
            </w:r>
          </w:p>
          <w:p w14:paraId="19C5A160"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Design compatto</w:t>
            </w:r>
          </w:p>
          <w:p w14:paraId="4DCCA170" w14:textId="77777777" w:rsidR="00844378" w:rsidRPr="002736AD" w:rsidRDefault="000202A2" w:rsidP="00AD6183">
            <w:pPr>
              <w:pStyle w:val="ListParagraph"/>
              <w:numPr>
                <w:ilvl w:val="0"/>
                <w:numId w:val="15"/>
              </w:numPr>
              <w:spacing w:line="240" w:lineRule="auto"/>
              <w:rPr>
                <w:rFonts w:cs="Arial"/>
                <w:sz w:val="20"/>
                <w:lang w:val="en-US"/>
              </w:rPr>
            </w:pPr>
            <w:r>
              <w:rPr>
                <w:rFonts w:cs="Arial"/>
                <w:sz w:val="20"/>
              </w:rPr>
              <w:t>Uponor ha progettato il controller con comunicazione modbus esterna, impostazione della temperatura e attivazione/disattivazione controllo erogazione, riconoscimento rubinetto</w:t>
            </w:r>
          </w:p>
          <w:p w14:paraId="3E5A1D0E" w14:textId="77777777" w:rsidR="003275B9" w:rsidRPr="002736AD" w:rsidRDefault="000202A2" w:rsidP="00AD6183">
            <w:pPr>
              <w:pStyle w:val="ListParagraph"/>
              <w:numPr>
                <w:ilvl w:val="0"/>
                <w:numId w:val="15"/>
              </w:numPr>
              <w:spacing w:line="240" w:lineRule="auto"/>
              <w:rPr>
                <w:rFonts w:cs="Arial"/>
                <w:sz w:val="20"/>
                <w:lang w:val="en-US"/>
              </w:rPr>
            </w:pPr>
            <w:r>
              <w:rPr>
                <w:rFonts w:cs="Arial"/>
                <w:sz w:val="20"/>
              </w:rPr>
              <w:t>Armadietto con guida valvola sferica e collettori</w:t>
            </w:r>
          </w:p>
          <w:p w14:paraId="221973FC" w14:textId="77777777" w:rsidR="002A154F" w:rsidRPr="00611316" w:rsidRDefault="002A154F" w:rsidP="00453605">
            <w:pPr>
              <w:spacing w:line="240" w:lineRule="auto"/>
              <w:rPr>
                <w:rFonts w:cs="Arial"/>
                <w:sz w:val="20"/>
                <w:lang w:val="en-US"/>
              </w:rPr>
            </w:pPr>
          </w:p>
          <w:p w14:paraId="128F860F" w14:textId="77777777" w:rsidR="00453605" w:rsidRPr="00611316" w:rsidRDefault="00453605" w:rsidP="00453605">
            <w:pPr>
              <w:spacing w:line="240" w:lineRule="auto"/>
              <w:rPr>
                <w:rFonts w:cs="Arial"/>
                <w:sz w:val="20"/>
                <w:lang w:val="en-US"/>
              </w:rPr>
            </w:pPr>
          </w:p>
          <w:p w14:paraId="2716A4C0" w14:textId="77777777" w:rsidR="003E6AB8" w:rsidRPr="00611316" w:rsidRDefault="000202A2" w:rsidP="003E6AB8">
            <w:pPr>
              <w:spacing w:line="240" w:lineRule="auto"/>
              <w:rPr>
                <w:rStyle w:val="PlaceholderText"/>
                <w:rFonts w:cs="Arial"/>
                <w:b/>
                <w:color w:val="000000"/>
                <w:sz w:val="20"/>
                <w:lang w:val="en-US"/>
              </w:rPr>
            </w:pPr>
            <w:r>
              <w:rPr>
                <w:rFonts w:cs="Arial"/>
                <w:b/>
                <w:color w:val="000000"/>
                <w:sz w:val="20"/>
              </w:rPr>
              <w:t>Contatti:</w:t>
            </w:r>
          </w:p>
          <w:p w14:paraId="2ABB0F2D" w14:textId="77777777" w:rsidR="003E6AB8" w:rsidRPr="00611316" w:rsidRDefault="000202A2" w:rsidP="003E6AB8">
            <w:pPr>
              <w:spacing w:line="240" w:lineRule="auto"/>
              <w:rPr>
                <w:rFonts w:cs="Arial"/>
                <w:color w:val="000000"/>
                <w:sz w:val="20"/>
                <w:lang w:val="en-US"/>
              </w:rPr>
            </w:pPr>
            <w:r>
              <w:rPr>
                <w:rFonts w:cs="Arial"/>
                <w:color w:val="000000"/>
                <w:sz w:val="20"/>
              </w:rPr>
              <w:t>Beatrix Pfundstein</w:t>
            </w:r>
          </w:p>
          <w:p w14:paraId="6541F861" w14:textId="77777777" w:rsidR="003E6AB8" w:rsidRPr="00611316" w:rsidRDefault="000202A2" w:rsidP="003E6AB8">
            <w:pPr>
              <w:spacing w:line="240" w:lineRule="auto"/>
              <w:rPr>
                <w:rFonts w:cs="Arial"/>
                <w:color w:val="000000"/>
                <w:sz w:val="20"/>
                <w:lang w:val="en-US"/>
              </w:rPr>
            </w:pPr>
            <w:r>
              <w:rPr>
                <w:rFonts w:cs="Arial"/>
                <w:color w:val="000000"/>
                <w:sz w:val="20"/>
              </w:rPr>
              <w:t xml:space="preserve">Manager Global PR &amp; Communications </w:t>
            </w:r>
          </w:p>
          <w:p w14:paraId="2EE28292" w14:textId="77777777" w:rsidR="003E6AB8" w:rsidRPr="00611316" w:rsidRDefault="000202A2" w:rsidP="003E6AB8">
            <w:pPr>
              <w:spacing w:line="240" w:lineRule="auto"/>
              <w:rPr>
                <w:rFonts w:cs="Arial"/>
                <w:color w:val="000000"/>
                <w:sz w:val="20"/>
                <w:lang w:val="en-US"/>
              </w:rPr>
            </w:pPr>
            <w:r>
              <w:rPr>
                <w:rFonts w:cs="Arial"/>
                <w:color w:val="000000"/>
                <w:sz w:val="20"/>
              </w:rPr>
              <w:t>GF Building Flow Solutions</w:t>
            </w:r>
          </w:p>
          <w:p w14:paraId="42B7F301" w14:textId="77777777" w:rsidR="003E6AB8" w:rsidRPr="00611316"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25F250A5" w14:textId="77777777" w:rsidR="003E6AB8" w:rsidRPr="00611316" w:rsidRDefault="000202A2"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5C0C9744" w14:textId="77777777" w:rsidR="003E6AB8" w:rsidRPr="00611316" w:rsidRDefault="003E6AB8" w:rsidP="003E6AB8">
            <w:pPr>
              <w:spacing w:line="240" w:lineRule="auto"/>
              <w:rPr>
                <w:rFonts w:cs="Arial"/>
                <w:sz w:val="20"/>
                <w:lang w:val="en-US"/>
              </w:rPr>
            </w:pPr>
          </w:p>
          <w:p w14:paraId="571890B5" w14:textId="77777777" w:rsidR="00B75032" w:rsidRPr="00B75032" w:rsidRDefault="00B75032" w:rsidP="00B75032">
            <w:pPr>
              <w:spacing w:line="240" w:lineRule="auto"/>
              <w:rPr>
                <w:rFonts w:eastAsia="Arial" w:cs="Arial"/>
                <w:b/>
                <w:bCs/>
                <w:sz w:val="15"/>
                <w:szCs w:val="15"/>
                <w:lang w:val="en-US"/>
              </w:rPr>
            </w:pPr>
            <w:r w:rsidRPr="00B75032">
              <w:rPr>
                <w:rFonts w:eastAsia="Arial" w:cs="Arial"/>
                <w:b/>
                <w:bCs/>
                <w:sz w:val="15"/>
                <w:szCs w:val="15"/>
                <w:lang w:val="en-US"/>
              </w:rPr>
              <w:t>GF Building Flow Solutions – Leading with Water</w:t>
            </w:r>
          </w:p>
          <w:p w14:paraId="647441B9" w14:textId="77777777" w:rsidR="00B75032" w:rsidRPr="00B75032" w:rsidRDefault="00B75032" w:rsidP="00B75032">
            <w:pPr>
              <w:spacing w:line="240" w:lineRule="auto"/>
              <w:rPr>
                <w:rFonts w:eastAsia="Arial" w:cs="Arial"/>
                <w:sz w:val="15"/>
                <w:szCs w:val="15"/>
                <w:lang w:val="en-US"/>
              </w:rPr>
            </w:pPr>
            <w:r w:rsidRPr="00B75032">
              <w:rPr>
                <w:rFonts w:eastAsia="Arial" w:cs="Arial"/>
                <w:sz w:val="15"/>
                <w:szCs w:val="15"/>
              </w:rPr>
              <w:t>Con il settore delle costruzioni responsabile di una parte significativa delle emissioni globali di CO2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5B0A4B78" w14:textId="77777777" w:rsidR="00B75032" w:rsidRPr="00B75032" w:rsidRDefault="00B75032" w:rsidP="00B75032">
            <w:pPr>
              <w:spacing w:line="240" w:lineRule="auto"/>
              <w:rPr>
                <w:rFonts w:eastAsia="Arial" w:cs="Arial"/>
                <w:sz w:val="15"/>
                <w:szCs w:val="15"/>
                <w:lang w:val="en-US"/>
              </w:rPr>
            </w:pPr>
            <w:r w:rsidRPr="00B75032">
              <w:rPr>
                <w:rFonts w:eastAsia="Arial" w:cs="Arial"/>
                <w:sz w:val="15"/>
                <w:szCs w:val="15"/>
              </w:rPr>
              <w:t>#LeadingwithWater</w:t>
            </w:r>
          </w:p>
          <w:p w14:paraId="34FE1EB3" w14:textId="77777777" w:rsidR="00B75032" w:rsidRPr="00B75032" w:rsidRDefault="00B75032" w:rsidP="00B75032">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B75032">
                <w:rPr>
                  <w:rStyle w:val="Hyperlink"/>
                  <w:rFonts w:eastAsia="Arial" w:cs="Arial"/>
                  <w:sz w:val="15"/>
                  <w:szCs w:val="15"/>
                </w:rPr>
                <w:t>www.georgfischer.com</w:t>
              </w:r>
            </w:hyperlink>
          </w:p>
          <w:p w14:paraId="13EC8648" w14:textId="77777777" w:rsidR="00B75032" w:rsidRPr="00B75032" w:rsidRDefault="00B75032" w:rsidP="00B75032">
            <w:pPr>
              <w:spacing w:line="240" w:lineRule="auto"/>
              <w:rPr>
                <w:rFonts w:eastAsia="Arial" w:cs="Arial"/>
                <w:sz w:val="15"/>
                <w:szCs w:val="15"/>
                <w:lang w:val="en-US"/>
              </w:rPr>
            </w:pPr>
            <w:hyperlink r:id="rId13" w:tooltip="http://www.uponor.com" w:history="1">
              <w:r w:rsidRPr="00B75032">
                <w:rPr>
                  <w:rStyle w:val="Hyperlink"/>
                  <w:rFonts w:eastAsia="Arial" w:cs="Arial"/>
                  <w:sz w:val="15"/>
                  <w:szCs w:val="15"/>
                </w:rPr>
                <w:t>www.uponor.com</w:t>
              </w:r>
            </w:hyperlink>
          </w:p>
          <w:p w14:paraId="1A802CFC" w14:textId="77777777" w:rsidR="003E6AB8" w:rsidRPr="00611316" w:rsidRDefault="003E6AB8" w:rsidP="003E6AB8">
            <w:pPr>
              <w:spacing w:line="240" w:lineRule="auto"/>
              <w:rPr>
                <w:sz w:val="15"/>
                <w:szCs w:val="15"/>
                <w:lang w:val="en-US"/>
              </w:rPr>
            </w:pPr>
          </w:p>
          <w:p w14:paraId="424A86A7"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401C9CF8"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24BEA9F1"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6FC00B45" w14:textId="77777777" w:rsidR="00C815CD" w:rsidRPr="00611316" w:rsidRDefault="00C815CD" w:rsidP="006E0B5F">
      <w:pPr>
        <w:spacing w:line="240" w:lineRule="auto"/>
        <w:rPr>
          <w:rFonts w:cs="Arial"/>
          <w:sz w:val="20"/>
          <w:lang w:val="en-US"/>
        </w:rPr>
      </w:pPr>
    </w:p>
    <w:p w14:paraId="357D530C" w14:textId="77777777" w:rsidR="00D33511" w:rsidRPr="00611316" w:rsidRDefault="00D33511" w:rsidP="006E0B5F">
      <w:pPr>
        <w:spacing w:line="240" w:lineRule="auto"/>
        <w:rPr>
          <w:rFonts w:cs="Arial"/>
          <w:sz w:val="20"/>
          <w:lang w:val="en-US"/>
        </w:rPr>
      </w:pPr>
    </w:p>
    <w:p w14:paraId="23E7CC4D" w14:textId="77777777" w:rsidR="00D33511" w:rsidRPr="00611316" w:rsidRDefault="00D33511" w:rsidP="006E0B5F">
      <w:pPr>
        <w:spacing w:line="240" w:lineRule="auto"/>
        <w:rPr>
          <w:rFonts w:cs="Arial"/>
          <w:sz w:val="20"/>
          <w:lang w:val="en-US"/>
        </w:rPr>
      </w:pPr>
    </w:p>
    <w:p w14:paraId="0E9570C1" w14:textId="77777777" w:rsidR="00D33511" w:rsidRPr="00611316" w:rsidRDefault="00D33511" w:rsidP="006E0B5F">
      <w:pPr>
        <w:spacing w:line="240" w:lineRule="auto"/>
        <w:rPr>
          <w:rFonts w:cs="Arial"/>
          <w:sz w:val="20"/>
          <w:lang w:val="en-US"/>
        </w:rPr>
      </w:pPr>
    </w:p>
    <w:p w14:paraId="16135A3B" w14:textId="77777777" w:rsidR="00D33511" w:rsidRPr="00611316" w:rsidRDefault="00D33511" w:rsidP="006E0B5F">
      <w:pPr>
        <w:spacing w:line="240" w:lineRule="auto"/>
        <w:rPr>
          <w:rFonts w:cs="Arial"/>
          <w:sz w:val="20"/>
          <w:lang w:val="en-US"/>
        </w:rPr>
      </w:pPr>
    </w:p>
    <w:p w14:paraId="7F795329" w14:textId="77777777" w:rsidR="00D33511" w:rsidRPr="00611316" w:rsidRDefault="00D33511" w:rsidP="006E0B5F">
      <w:pPr>
        <w:spacing w:line="240" w:lineRule="auto"/>
        <w:rPr>
          <w:rFonts w:cs="Arial"/>
          <w:sz w:val="20"/>
          <w:lang w:val="en-US"/>
        </w:rPr>
      </w:pPr>
    </w:p>
    <w:p w14:paraId="6C7841E7" w14:textId="77777777" w:rsidR="00D33511" w:rsidRPr="00611316" w:rsidRDefault="00D33511" w:rsidP="006E0B5F">
      <w:pPr>
        <w:spacing w:line="240" w:lineRule="auto"/>
        <w:rPr>
          <w:rFonts w:cs="Arial"/>
          <w:sz w:val="20"/>
          <w:lang w:val="en-US"/>
        </w:rPr>
      </w:pPr>
    </w:p>
    <w:p w14:paraId="7EB86051" w14:textId="77777777" w:rsidR="00CE395C" w:rsidRPr="00611316" w:rsidRDefault="00CE395C" w:rsidP="00CB1801">
      <w:pPr>
        <w:spacing w:line="240" w:lineRule="auto"/>
        <w:rPr>
          <w:rFonts w:cs="Arial"/>
          <w:b/>
          <w:color w:val="000000"/>
          <w:sz w:val="20"/>
          <w:lang w:val="en-US"/>
        </w:rPr>
      </w:pPr>
    </w:p>
    <w:p w14:paraId="0253EE47" w14:textId="77777777" w:rsidR="001F7242" w:rsidRPr="00611316" w:rsidRDefault="001F7242" w:rsidP="00CB1801">
      <w:pPr>
        <w:spacing w:line="240" w:lineRule="auto"/>
        <w:rPr>
          <w:rFonts w:cs="Arial"/>
          <w:b/>
          <w:color w:val="000000"/>
          <w:sz w:val="20"/>
          <w:lang w:val="en-US"/>
        </w:rPr>
      </w:pPr>
    </w:p>
    <w:p w14:paraId="68E8CE2A" w14:textId="77777777" w:rsidR="00CB1801" w:rsidRPr="005F74A2" w:rsidRDefault="000202A2" w:rsidP="00CB1801">
      <w:pPr>
        <w:spacing w:line="240" w:lineRule="auto"/>
        <w:rPr>
          <w:rFonts w:cs="Arial"/>
          <w:b/>
          <w:sz w:val="20"/>
          <w:lang w:val="en-US"/>
        </w:rPr>
      </w:pPr>
      <w:r>
        <w:rPr>
          <w:rFonts w:cs="Arial"/>
          <w:b/>
          <w:sz w:val="20"/>
        </w:rPr>
        <w:t xml:space="preserve">Immagini </w:t>
      </w:r>
    </w:p>
    <w:p w14:paraId="463A2030" w14:textId="77777777" w:rsidR="000810F5" w:rsidRPr="00611316" w:rsidRDefault="000202A2"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3EF1B6BE" w14:textId="77777777" w:rsidR="000810F5" w:rsidRPr="00611316" w:rsidRDefault="000202A2" w:rsidP="000810F5">
      <w:pPr>
        <w:spacing w:line="240" w:lineRule="auto"/>
        <w:rPr>
          <w:rFonts w:cs="Arial"/>
          <w:b/>
          <w:color w:val="000000"/>
          <w:sz w:val="20"/>
          <w:lang w:val="en-US"/>
        </w:rPr>
      </w:pPr>
      <w:r>
        <w:rPr>
          <w:rFonts w:cs="Arial"/>
          <w:b/>
          <w:color w:val="000000"/>
          <w:sz w:val="20"/>
        </w:rPr>
        <w:t>fornire una copia della rivista o un link alla pubblicazione online</w:t>
      </w:r>
    </w:p>
    <w:p w14:paraId="59FC60AD" w14:textId="77777777" w:rsidR="000810F5" w:rsidRPr="00611316" w:rsidRDefault="000810F5" w:rsidP="00CB1801">
      <w:pPr>
        <w:spacing w:line="240" w:lineRule="auto"/>
        <w:rPr>
          <w:rStyle w:val="PlaceholderText"/>
          <w:rFonts w:cs="Arial"/>
          <w:b/>
          <w:color w:val="000000"/>
          <w:sz w:val="20"/>
          <w:lang w:val="en-US"/>
        </w:rPr>
      </w:pPr>
    </w:p>
    <w:p w14:paraId="4215BBE4" w14:textId="77777777" w:rsidR="00282550" w:rsidRPr="00611316" w:rsidRDefault="00282550" w:rsidP="006E0B5F">
      <w:pPr>
        <w:spacing w:line="240" w:lineRule="auto"/>
        <w:rPr>
          <w:rFonts w:cs="Arial"/>
          <w:sz w:val="20"/>
          <w:lang w:val="en-US"/>
        </w:rPr>
      </w:pPr>
    </w:p>
    <w:p w14:paraId="56D5FB02" w14:textId="77777777" w:rsidR="00366A61" w:rsidRPr="00611316"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626E0" w14:paraId="4F34434E" w14:textId="77777777" w:rsidTr="00105D10">
        <w:tc>
          <w:tcPr>
            <w:tcW w:w="4388" w:type="dxa"/>
          </w:tcPr>
          <w:p w14:paraId="6A0B6C1E" w14:textId="77777777" w:rsidR="00BB531B" w:rsidRPr="00611316" w:rsidRDefault="000202A2" w:rsidP="00061E13">
            <w:pPr>
              <w:tabs>
                <w:tab w:val="left" w:pos="1179"/>
              </w:tabs>
              <w:spacing w:line="240" w:lineRule="auto"/>
              <w:rPr>
                <w:rFonts w:cs="Arial"/>
                <w:sz w:val="20"/>
                <w:lang w:val="en-US"/>
              </w:rPr>
            </w:pPr>
            <w:r>
              <w:rPr>
                <w:rFonts w:cs="Arial"/>
                <w:noProof/>
                <w:sz w:val="20"/>
              </w:rPr>
              <w:drawing>
                <wp:inline distT="0" distB="0" distL="0" distR="0" wp14:anchorId="7B02BFBE" wp14:editId="3382DDBA">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533FA66B" w14:textId="77777777" w:rsidR="00F365BB" w:rsidRDefault="000202A2" w:rsidP="00F365BB">
            <w:pPr>
              <w:spacing w:line="240" w:lineRule="auto"/>
              <w:rPr>
                <w:rFonts w:cs="Arial"/>
                <w:b/>
                <w:sz w:val="16"/>
                <w:szCs w:val="16"/>
                <w:lang w:val="en-US"/>
              </w:rPr>
            </w:pPr>
            <w:r>
              <w:rPr>
                <w:rFonts w:cs="Arial"/>
                <w:b/>
                <w:sz w:val="16"/>
                <w:szCs w:val="16"/>
              </w:rPr>
              <w:t>GF_BFS_Uponor_Combi_Port_E_Hybrid</w:t>
            </w:r>
          </w:p>
          <w:p w14:paraId="4BE049D0" w14:textId="77777777" w:rsidR="007E2D95" w:rsidRDefault="007E2D95" w:rsidP="00F365BB">
            <w:pPr>
              <w:spacing w:line="240" w:lineRule="auto"/>
              <w:rPr>
                <w:rFonts w:cs="Arial"/>
                <w:b/>
                <w:sz w:val="16"/>
                <w:szCs w:val="16"/>
                <w:lang w:val="en-US"/>
              </w:rPr>
            </w:pPr>
          </w:p>
          <w:p w14:paraId="767C7C76" w14:textId="77777777" w:rsidR="000C605F" w:rsidRPr="008E5C71" w:rsidRDefault="000202A2" w:rsidP="00F365BB">
            <w:pPr>
              <w:spacing w:line="240" w:lineRule="auto"/>
              <w:rPr>
                <w:rFonts w:cs="Arial"/>
                <w:bCs/>
                <w:sz w:val="16"/>
                <w:szCs w:val="16"/>
                <w:lang w:val="en-US"/>
              </w:rPr>
            </w:pPr>
            <w:r>
              <w:rPr>
                <w:rFonts w:cs="Arial"/>
                <w:bCs/>
                <w:sz w:val="16"/>
                <w:szCs w:val="16"/>
              </w:rPr>
              <w:t>Acqua calda quando vuoi, senza compromessi: La nuova stazione piatta Combi Port E-Hybrid (HIU) rappresenta una soluzione di nuova generazione per l'igiene dell'acqua potabile per gli impianti a basse temperature, la necessità di una linea di ricircolo per l'acqua calda. Integrando un booster elettrico sul lato riscaldamento, presenta una portata massima superiore del 25% (rispetto ai precedenti 12 l/min). L'erogazione di acqua calda in base al fabbisogno riduce il ristagno al minimo, diminuendo significativamente il rischio di legionella. L'erogazione di acqua calda in base al fabbisogno riduce il consumo energetico. L'alto grado di prefabbricazione industriale e la qualità garantiscono un risparmio di tempo nelle fasi di pianificazione e implementazione.</w:t>
            </w:r>
          </w:p>
          <w:p w14:paraId="20BFBB26" w14:textId="77777777" w:rsidR="000C605F" w:rsidRPr="00611316" w:rsidRDefault="000C605F" w:rsidP="00F365BB">
            <w:pPr>
              <w:spacing w:line="240" w:lineRule="auto"/>
              <w:rPr>
                <w:rFonts w:cs="Arial"/>
                <w:b/>
                <w:sz w:val="16"/>
                <w:szCs w:val="16"/>
                <w:lang w:val="en-US"/>
              </w:rPr>
            </w:pPr>
          </w:p>
          <w:p w14:paraId="767B5314" w14:textId="77777777" w:rsidR="000C605F" w:rsidRPr="00611316" w:rsidRDefault="000C605F" w:rsidP="00F365BB">
            <w:pPr>
              <w:spacing w:line="240" w:lineRule="auto"/>
              <w:rPr>
                <w:rFonts w:cs="Arial"/>
                <w:b/>
                <w:sz w:val="16"/>
                <w:szCs w:val="16"/>
                <w:lang w:val="en-US"/>
              </w:rPr>
            </w:pPr>
          </w:p>
          <w:p w14:paraId="742F21E5" w14:textId="77777777" w:rsidR="00BB531B" w:rsidRPr="00611316" w:rsidRDefault="000202A2" w:rsidP="00F365BB">
            <w:pPr>
              <w:spacing w:line="240" w:lineRule="auto"/>
              <w:rPr>
                <w:rFonts w:cs="Arial"/>
                <w:b/>
                <w:bCs/>
                <w:sz w:val="16"/>
                <w:szCs w:val="16"/>
                <w:lang w:val="en-US"/>
              </w:rPr>
            </w:pPr>
            <w:r>
              <w:rPr>
                <w:rFonts w:cs="Arial"/>
                <w:b/>
                <w:bCs/>
                <w:sz w:val="16"/>
                <w:szCs w:val="16"/>
              </w:rPr>
              <w:t>Fonte: GF Building Flow Solutions</w:t>
            </w:r>
          </w:p>
        </w:tc>
      </w:tr>
    </w:tbl>
    <w:p w14:paraId="2306DD95"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5"/>
      <w:footerReference w:type="default" r:id="rId16"/>
      <w:headerReference w:type="first" r:id="rId17"/>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A39BD" w14:textId="77777777" w:rsidR="000202A2" w:rsidRDefault="000202A2">
      <w:pPr>
        <w:spacing w:line="240" w:lineRule="auto"/>
      </w:pPr>
      <w:r>
        <w:separator/>
      </w:r>
    </w:p>
  </w:endnote>
  <w:endnote w:type="continuationSeparator" w:id="0">
    <w:p w14:paraId="7DD7673D" w14:textId="77777777" w:rsidR="000202A2" w:rsidRDefault="00020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7886B" w14:textId="77777777" w:rsidR="000D62C7" w:rsidRPr="000D62C7" w:rsidRDefault="000D62C7">
    <w:pPr>
      <w:pStyle w:val="Footer"/>
      <w:jc w:val="right"/>
      <w:rPr>
        <w:sz w:val="16"/>
      </w:rPr>
    </w:pPr>
  </w:p>
  <w:p w14:paraId="61096E4D"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36E18" w14:textId="77777777" w:rsidR="000202A2" w:rsidRDefault="000202A2">
      <w:pPr>
        <w:spacing w:line="240" w:lineRule="auto"/>
      </w:pPr>
      <w:r>
        <w:separator/>
      </w:r>
    </w:p>
  </w:footnote>
  <w:footnote w:type="continuationSeparator" w:id="0">
    <w:p w14:paraId="70E293B4" w14:textId="77777777" w:rsidR="000202A2" w:rsidRDefault="000202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47CD" w14:textId="77777777" w:rsidR="00C815CD" w:rsidRDefault="000202A2" w:rsidP="00CF0EA8">
    <w:pPr>
      <w:spacing w:after="900"/>
      <w:jc w:val="right"/>
    </w:pPr>
    <w:r>
      <w:rPr>
        <w:noProof/>
      </w:rPr>
      <w:drawing>
        <wp:anchor distT="0" distB="0" distL="114300" distR="114300" simplePos="0" relativeHeight="251658240" behindDoc="0" locked="0" layoutInCell="1" allowOverlap="1" wp14:anchorId="5945EC0E" wp14:editId="6A7DBD62">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90DD6" w14:textId="77777777" w:rsidR="00F52764" w:rsidRDefault="000202A2" w:rsidP="00FB0CC1">
    <w:pPr>
      <w:pStyle w:val="Header"/>
      <w:ind w:left="7080" w:firstLine="708"/>
    </w:pPr>
    <w:r>
      <w:rPr>
        <w:noProof/>
      </w:rPr>
      <w:drawing>
        <wp:inline distT="0" distB="0" distL="0" distR="0" wp14:anchorId="74D752CF" wp14:editId="0390B2DC">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F2FC7530">
      <w:start w:val="1"/>
      <w:numFmt w:val="bullet"/>
      <w:lvlText w:val="-"/>
      <w:lvlJc w:val="left"/>
      <w:pPr>
        <w:ind w:left="360" w:hanging="360"/>
      </w:pPr>
      <w:rPr>
        <w:rFonts w:ascii="Courier New" w:hAnsi="Courier New" w:hint="default"/>
      </w:rPr>
    </w:lvl>
    <w:lvl w:ilvl="1" w:tplc="2E549D8E">
      <w:start w:val="1"/>
      <w:numFmt w:val="bullet"/>
      <w:lvlText w:val="o"/>
      <w:lvlJc w:val="left"/>
      <w:pPr>
        <w:ind w:left="1080" w:hanging="360"/>
      </w:pPr>
      <w:rPr>
        <w:rFonts w:ascii="Courier New" w:hAnsi="Courier New" w:hint="default"/>
      </w:rPr>
    </w:lvl>
    <w:lvl w:ilvl="2" w:tplc="BBAC2A0A" w:tentative="1">
      <w:start w:val="1"/>
      <w:numFmt w:val="bullet"/>
      <w:lvlText w:val=""/>
      <w:lvlJc w:val="left"/>
      <w:pPr>
        <w:ind w:left="1800" w:hanging="360"/>
      </w:pPr>
      <w:rPr>
        <w:rFonts w:ascii="Wingdings" w:hAnsi="Wingdings" w:hint="default"/>
      </w:rPr>
    </w:lvl>
    <w:lvl w:ilvl="3" w:tplc="0B80AB74" w:tentative="1">
      <w:start w:val="1"/>
      <w:numFmt w:val="bullet"/>
      <w:lvlText w:val=""/>
      <w:lvlJc w:val="left"/>
      <w:pPr>
        <w:ind w:left="2520" w:hanging="360"/>
      </w:pPr>
      <w:rPr>
        <w:rFonts w:ascii="Symbol" w:hAnsi="Symbol" w:hint="default"/>
      </w:rPr>
    </w:lvl>
    <w:lvl w:ilvl="4" w:tplc="EF1CAE80" w:tentative="1">
      <w:start w:val="1"/>
      <w:numFmt w:val="bullet"/>
      <w:lvlText w:val="o"/>
      <w:lvlJc w:val="left"/>
      <w:pPr>
        <w:ind w:left="3240" w:hanging="360"/>
      </w:pPr>
      <w:rPr>
        <w:rFonts w:ascii="Courier New" w:hAnsi="Courier New" w:hint="default"/>
      </w:rPr>
    </w:lvl>
    <w:lvl w:ilvl="5" w:tplc="1B587918" w:tentative="1">
      <w:start w:val="1"/>
      <w:numFmt w:val="bullet"/>
      <w:lvlText w:val=""/>
      <w:lvlJc w:val="left"/>
      <w:pPr>
        <w:ind w:left="3960" w:hanging="360"/>
      </w:pPr>
      <w:rPr>
        <w:rFonts w:ascii="Wingdings" w:hAnsi="Wingdings" w:hint="default"/>
      </w:rPr>
    </w:lvl>
    <w:lvl w:ilvl="6" w:tplc="2FAAEEA0" w:tentative="1">
      <w:start w:val="1"/>
      <w:numFmt w:val="bullet"/>
      <w:lvlText w:val=""/>
      <w:lvlJc w:val="left"/>
      <w:pPr>
        <w:ind w:left="4680" w:hanging="360"/>
      </w:pPr>
      <w:rPr>
        <w:rFonts w:ascii="Symbol" w:hAnsi="Symbol" w:hint="default"/>
      </w:rPr>
    </w:lvl>
    <w:lvl w:ilvl="7" w:tplc="2BA018F6" w:tentative="1">
      <w:start w:val="1"/>
      <w:numFmt w:val="bullet"/>
      <w:lvlText w:val="o"/>
      <w:lvlJc w:val="left"/>
      <w:pPr>
        <w:ind w:left="5400" w:hanging="360"/>
      </w:pPr>
      <w:rPr>
        <w:rFonts w:ascii="Courier New" w:hAnsi="Courier New" w:hint="default"/>
      </w:rPr>
    </w:lvl>
    <w:lvl w:ilvl="8" w:tplc="1EA8865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E03844FE">
      <w:start w:val="1"/>
      <w:numFmt w:val="bullet"/>
      <w:lvlText w:val=""/>
      <w:lvlJc w:val="left"/>
      <w:pPr>
        <w:ind w:left="720" w:hanging="360"/>
      </w:pPr>
      <w:rPr>
        <w:rFonts w:ascii="Symbol" w:hAnsi="Symbol" w:hint="default"/>
      </w:rPr>
    </w:lvl>
    <w:lvl w:ilvl="1" w:tplc="2F985AA0">
      <w:start w:val="1"/>
      <w:numFmt w:val="bullet"/>
      <w:lvlText w:val="-"/>
      <w:lvlJc w:val="left"/>
      <w:pPr>
        <w:ind w:left="1440" w:hanging="360"/>
      </w:pPr>
      <w:rPr>
        <w:rFonts w:ascii="Courier New" w:hAnsi="Courier New" w:hint="default"/>
      </w:rPr>
    </w:lvl>
    <w:lvl w:ilvl="2" w:tplc="2BF609BE">
      <w:start w:val="1"/>
      <w:numFmt w:val="bullet"/>
      <w:lvlText w:val=""/>
      <w:lvlJc w:val="left"/>
      <w:pPr>
        <w:ind w:left="2160" w:hanging="360"/>
      </w:pPr>
      <w:rPr>
        <w:rFonts w:ascii="Wingdings" w:hAnsi="Wingdings" w:hint="default"/>
      </w:rPr>
    </w:lvl>
    <w:lvl w:ilvl="3" w:tplc="3D72ADA6">
      <w:start w:val="1"/>
      <w:numFmt w:val="bullet"/>
      <w:lvlText w:val=""/>
      <w:lvlJc w:val="left"/>
      <w:pPr>
        <w:ind w:left="2880" w:hanging="360"/>
      </w:pPr>
      <w:rPr>
        <w:rFonts w:ascii="Symbol" w:hAnsi="Symbol" w:hint="default"/>
      </w:rPr>
    </w:lvl>
    <w:lvl w:ilvl="4" w:tplc="31805B96">
      <w:start w:val="1"/>
      <w:numFmt w:val="bullet"/>
      <w:lvlText w:val="o"/>
      <w:lvlJc w:val="left"/>
      <w:pPr>
        <w:ind w:left="3600" w:hanging="360"/>
      </w:pPr>
      <w:rPr>
        <w:rFonts w:ascii="Courier New" w:hAnsi="Courier New" w:hint="default"/>
      </w:rPr>
    </w:lvl>
    <w:lvl w:ilvl="5" w:tplc="E5CA2982" w:tentative="1">
      <w:start w:val="1"/>
      <w:numFmt w:val="bullet"/>
      <w:lvlText w:val=""/>
      <w:lvlJc w:val="left"/>
      <w:pPr>
        <w:ind w:left="4320" w:hanging="360"/>
      </w:pPr>
      <w:rPr>
        <w:rFonts w:ascii="Wingdings" w:hAnsi="Wingdings" w:hint="default"/>
      </w:rPr>
    </w:lvl>
    <w:lvl w:ilvl="6" w:tplc="DC14732A" w:tentative="1">
      <w:start w:val="1"/>
      <w:numFmt w:val="bullet"/>
      <w:lvlText w:val=""/>
      <w:lvlJc w:val="left"/>
      <w:pPr>
        <w:ind w:left="5040" w:hanging="360"/>
      </w:pPr>
      <w:rPr>
        <w:rFonts w:ascii="Symbol" w:hAnsi="Symbol" w:hint="default"/>
      </w:rPr>
    </w:lvl>
    <w:lvl w:ilvl="7" w:tplc="9BB626B2" w:tentative="1">
      <w:start w:val="1"/>
      <w:numFmt w:val="bullet"/>
      <w:lvlText w:val="o"/>
      <w:lvlJc w:val="left"/>
      <w:pPr>
        <w:ind w:left="5760" w:hanging="360"/>
      </w:pPr>
      <w:rPr>
        <w:rFonts w:ascii="Courier New" w:hAnsi="Courier New" w:hint="default"/>
      </w:rPr>
    </w:lvl>
    <w:lvl w:ilvl="8" w:tplc="D04A4482"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06147C76">
      <w:start w:val="1"/>
      <w:numFmt w:val="bullet"/>
      <w:lvlText w:val=""/>
      <w:lvlJc w:val="left"/>
      <w:pPr>
        <w:ind w:left="720" w:hanging="360"/>
      </w:pPr>
      <w:rPr>
        <w:rFonts w:ascii="Symbol" w:hAnsi="Symbol" w:hint="default"/>
      </w:rPr>
    </w:lvl>
    <w:lvl w:ilvl="1" w:tplc="3E1076CE" w:tentative="1">
      <w:start w:val="1"/>
      <w:numFmt w:val="bullet"/>
      <w:lvlText w:val="o"/>
      <w:lvlJc w:val="left"/>
      <w:pPr>
        <w:ind w:left="1440" w:hanging="360"/>
      </w:pPr>
      <w:rPr>
        <w:rFonts w:ascii="Courier New" w:hAnsi="Courier New" w:cs="Courier New" w:hint="default"/>
      </w:rPr>
    </w:lvl>
    <w:lvl w:ilvl="2" w:tplc="399C8D96" w:tentative="1">
      <w:start w:val="1"/>
      <w:numFmt w:val="bullet"/>
      <w:lvlText w:val=""/>
      <w:lvlJc w:val="left"/>
      <w:pPr>
        <w:ind w:left="2160" w:hanging="360"/>
      </w:pPr>
      <w:rPr>
        <w:rFonts w:ascii="Wingdings" w:hAnsi="Wingdings" w:hint="default"/>
      </w:rPr>
    </w:lvl>
    <w:lvl w:ilvl="3" w:tplc="2EEC71A0" w:tentative="1">
      <w:start w:val="1"/>
      <w:numFmt w:val="bullet"/>
      <w:lvlText w:val=""/>
      <w:lvlJc w:val="left"/>
      <w:pPr>
        <w:ind w:left="2880" w:hanging="360"/>
      </w:pPr>
      <w:rPr>
        <w:rFonts w:ascii="Symbol" w:hAnsi="Symbol" w:hint="default"/>
      </w:rPr>
    </w:lvl>
    <w:lvl w:ilvl="4" w:tplc="9266E56A" w:tentative="1">
      <w:start w:val="1"/>
      <w:numFmt w:val="bullet"/>
      <w:lvlText w:val="o"/>
      <w:lvlJc w:val="left"/>
      <w:pPr>
        <w:ind w:left="3600" w:hanging="360"/>
      </w:pPr>
      <w:rPr>
        <w:rFonts w:ascii="Courier New" w:hAnsi="Courier New" w:cs="Courier New" w:hint="default"/>
      </w:rPr>
    </w:lvl>
    <w:lvl w:ilvl="5" w:tplc="B20E318A" w:tentative="1">
      <w:start w:val="1"/>
      <w:numFmt w:val="bullet"/>
      <w:lvlText w:val=""/>
      <w:lvlJc w:val="left"/>
      <w:pPr>
        <w:ind w:left="4320" w:hanging="360"/>
      </w:pPr>
      <w:rPr>
        <w:rFonts w:ascii="Wingdings" w:hAnsi="Wingdings" w:hint="default"/>
      </w:rPr>
    </w:lvl>
    <w:lvl w:ilvl="6" w:tplc="F56A6464" w:tentative="1">
      <w:start w:val="1"/>
      <w:numFmt w:val="bullet"/>
      <w:lvlText w:val=""/>
      <w:lvlJc w:val="left"/>
      <w:pPr>
        <w:ind w:left="5040" w:hanging="360"/>
      </w:pPr>
      <w:rPr>
        <w:rFonts w:ascii="Symbol" w:hAnsi="Symbol" w:hint="default"/>
      </w:rPr>
    </w:lvl>
    <w:lvl w:ilvl="7" w:tplc="E9BA263E" w:tentative="1">
      <w:start w:val="1"/>
      <w:numFmt w:val="bullet"/>
      <w:lvlText w:val="o"/>
      <w:lvlJc w:val="left"/>
      <w:pPr>
        <w:ind w:left="5760" w:hanging="360"/>
      </w:pPr>
      <w:rPr>
        <w:rFonts w:ascii="Courier New" w:hAnsi="Courier New" w:cs="Courier New" w:hint="default"/>
      </w:rPr>
    </w:lvl>
    <w:lvl w:ilvl="8" w:tplc="783E57B0"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3C38B85C">
      <w:start w:val="1"/>
      <w:numFmt w:val="bullet"/>
      <w:lvlText w:val="-"/>
      <w:lvlJc w:val="left"/>
      <w:pPr>
        <w:ind w:left="720" w:hanging="360"/>
      </w:pPr>
      <w:rPr>
        <w:rFonts w:ascii="Courier New" w:hAnsi="Courier New" w:hint="default"/>
      </w:rPr>
    </w:lvl>
    <w:lvl w:ilvl="1" w:tplc="1AF0B52E" w:tentative="1">
      <w:start w:val="1"/>
      <w:numFmt w:val="bullet"/>
      <w:lvlText w:val="o"/>
      <w:lvlJc w:val="left"/>
      <w:pPr>
        <w:ind w:left="1440" w:hanging="360"/>
      </w:pPr>
      <w:rPr>
        <w:rFonts w:ascii="Courier New" w:hAnsi="Courier New" w:hint="default"/>
      </w:rPr>
    </w:lvl>
    <w:lvl w:ilvl="2" w:tplc="45D0BE90">
      <w:start w:val="1"/>
      <w:numFmt w:val="bullet"/>
      <w:lvlText w:val="-"/>
      <w:lvlJc w:val="left"/>
      <w:pPr>
        <w:ind w:left="2160" w:hanging="360"/>
      </w:pPr>
      <w:rPr>
        <w:rFonts w:ascii="Courier New" w:hAnsi="Courier New" w:hint="default"/>
      </w:rPr>
    </w:lvl>
    <w:lvl w:ilvl="3" w:tplc="2E78F73A">
      <w:start w:val="1"/>
      <w:numFmt w:val="bullet"/>
      <w:lvlText w:val=""/>
      <w:lvlJc w:val="left"/>
      <w:pPr>
        <w:ind w:left="2880" w:hanging="360"/>
      </w:pPr>
      <w:rPr>
        <w:rFonts w:ascii="Symbol" w:hAnsi="Symbol" w:hint="default"/>
      </w:rPr>
    </w:lvl>
    <w:lvl w:ilvl="4" w:tplc="0C1A9A28">
      <w:start w:val="1"/>
      <w:numFmt w:val="bullet"/>
      <w:lvlText w:val="o"/>
      <w:lvlJc w:val="left"/>
      <w:pPr>
        <w:ind w:left="3600" w:hanging="360"/>
      </w:pPr>
      <w:rPr>
        <w:rFonts w:ascii="Courier New" w:hAnsi="Courier New" w:hint="default"/>
      </w:rPr>
    </w:lvl>
    <w:lvl w:ilvl="5" w:tplc="81DEC33C" w:tentative="1">
      <w:start w:val="1"/>
      <w:numFmt w:val="bullet"/>
      <w:lvlText w:val=""/>
      <w:lvlJc w:val="left"/>
      <w:pPr>
        <w:ind w:left="4320" w:hanging="360"/>
      </w:pPr>
      <w:rPr>
        <w:rFonts w:ascii="Wingdings" w:hAnsi="Wingdings" w:hint="default"/>
      </w:rPr>
    </w:lvl>
    <w:lvl w:ilvl="6" w:tplc="893674BE" w:tentative="1">
      <w:start w:val="1"/>
      <w:numFmt w:val="bullet"/>
      <w:lvlText w:val=""/>
      <w:lvlJc w:val="left"/>
      <w:pPr>
        <w:ind w:left="5040" w:hanging="360"/>
      </w:pPr>
      <w:rPr>
        <w:rFonts w:ascii="Symbol" w:hAnsi="Symbol" w:hint="default"/>
      </w:rPr>
    </w:lvl>
    <w:lvl w:ilvl="7" w:tplc="17708122" w:tentative="1">
      <w:start w:val="1"/>
      <w:numFmt w:val="bullet"/>
      <w:lvlText w:val="o"/>
      <w:lvlJc w:val="left"/>
      <w:pPr>
        <w:ind w:left="5760" w:hanging="360"/>
      </w:pPr>
      <w:rPr>
        <w:rFonts w:ascii="Courier New" w:hAnsi="Courier New" w:hint="default"/>
      </w:rPr>
    </w:lvl>
    <w:lvl w:ilvl="8" w:tplc="64F8D738"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D22092C6">
      <w:start w:val="1"/>
      <w:numFmt w:val="bullet"/>
      <w:lvlText w:val=""/>
      <w:lvlJc w:val="left"/>
      <w:pPr>
        <w:ind w:left="720" w:hanging="360"/>
      </w:pPr>
      <w:rPr>
        <w:rFonts w:ascii="Symbol" w:hAnsi="Symbol" w:hint="default"/>
      </w:rPr>
    </w:lvl>
    <w:lvl w:ilvl="1" w:tplc="2E40DD3E">
      <w:start w:val="1"/>
      <w:numFmt w:val="bullet"/>
      <w:lvlText w:val="o"/>
      <w:lvlJc w:val="left"/>
      <w:pPr>
        <w:ind w:left="1440" w:hanging="360"/>
      </w:pPr>
      <w:rPr>
        <w:rFonts w:ascii="Courier New" w:hAnsi="Courier New" w:cs="Courier New" w:hint="default"/>
      </w:rPr>
    </w:lvl>
    <w:lvl w:ilvl="2" w:tplc="10EC9A0E">
      <w:start w:val="1"/>
      <w:numFmt w:val="bullet"/>
      <w:lvlText w:val=""/>
      <w:lvlJc w:val="left"/>
      <w:pPr>
        <w:ind w:left="2160" w:hanging="360"/>
      </w:pPr>
      <w:rPr>
        <w:rFonts w:ascii="Wingdings" w:hAnsi="Wingdings" w:hint="default"/>
      </w:rPr>
    </w:lvl>
    <w:lvl w:ilvl="3" w:tplc="BAD03E06">
      <w:start w:val="1"/>
      <w:numFmt w:val="bullet"/>
      <w:lvlText w:val=""/>
      <w:lvlJc w:val="left"/>
      <w:pPr>
        <w:ind w:left="2880" w:hanging="360"/>
      </w:pPr>
      <w:rPr>
        <w:rFonts w:ascii="Symbol" w:hAnsi="Symbol" w:hint="default"/>
      </w:rPr>
    </w:lvl>
    <w:lvl w:ilvl="4" w:tplc="DD5822F8">
      <w:start w:val="1"/>
      <w:numFmt w:val="bullet"/>
      <w:lvlText w:val="o"/>
      <w:lvlJc w:val="left"/>
      <w:pPr>
        <w:ind w:left="3600" w:hanging="360"/>
      </w:pPr>
      <w:rPr>
        <w:rFonts w:ascii="Courier New" w:hAnsi="Courier New" w:cs="Courier New" w:hint="default"/>
      </w:rPr>
    </w:lvl>
    <w:lvl w:ilvl="5" w:tplc="D582542A">
      <w:start w:val="1"/>
      <w:numFmt w:val="bullet"/>
      <w:lvlText w:val=""/>
      <w:lvlJc w:val="left"/>
      <w:pPr>
        <w:ind w:left="4320" w:hanging="360"/>
      </w:pPr>
      <w:rPr>
        <w:rFonts w:ascii="Wingdings" w:hAnsi="Wingdings" w:hint="default"/>
      </w:rPr>
    </w:lvl>
    <w:lvl w:ilvl="6" w:tplc="2FB81B08">
      <w:start w:val="1"/>
      <w:numFmt w:val="bullet"/>
      <w:lvlText w:val=""/>
      <w:lvlJc w:val="left"/>
      <w:pPr>
        <w:ind w:left="5040" w:hanging="360"/>
      </w:pPr>
      <w:rPr>
        <w:rFonts w:ascii="Symbol" w:hAnsi="Symbol" w:hint="default"/>
      </w:rPr>
    </w:lvl>
    <w:lvl w:ilvl="7" w:tplc="8C2AB812">
      <w:start w:val="1"/>
      <w:numFmt w:val="bullet"/>
      <w:lvlText w:val="o"/>
      <w:lvlJc w:val="left"/>
      <w:pPr>
        <w:ind w:left="5760" w:hanging="360"/>
      </w:pPr>
      <w:rPr>
        <w:rFonts w:ascii="Courier New" w:hAnsi="Courier New" w:cs="Courier New" w:hint="default"/>
      </w:rPr>
    </w:lvl>
    <w:lvl w:ilvl="8" w:tplc="18EA3660">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338AA5AE">
      <w:start w:val="1"/>
      <w:numFmt w:val="bullet"/>
      <w:lvlText w:val=""/>
      <w:lvlJc w:val="left"/>
      <w:pPr>
        <w:ind w:left="720" w:hanging="360"/>
      </w:pPr>
      <w:rPr>
        <w:rFonts w:ascii="Symbol" w:hAnsi="Symbol" w:hint="default"/>
      </w:rPr>
    </w:lvl>
    <w:lvl w:ilvl="1" w:tplc="8B4C51DE" w:tentative="1">
      <w:start w:val="1"/>
      <w:numFmt w:val="bullet"/>
      <w:lvlText w:val="o"/>
      <w:lvlJc w:val="left"/>
      <w:pPr>
        <w:ind w:left="1440" w:hanging="360"/>
      </w:pPr>
      <w:rPr>
        <w:rFonts w:ascii="Courier New" w:hAnsi="Courier New" w:cs="Courier New" w:hint="default"/>
      </w:rPr>
    </w:lvl>
    <w:lvl w:ilvl="2" w:tplc="2D8819A6" w:tentative="1">
      <w:start w:val="1"/>
      <w:numFmt w:val="bullet"/>
      <w:lvlText w:val=""/>
      <w:lvlJc w:val="left"/>
      <w:pPr>
        <w:ind w:left="2160" w:hanging="360"/>
      </w:pPr>
      <w:rPr>
        <w:rFonts w:ascii="Wingdings" w:hAnsi="Wingdings" w:hint="default"/>
      </w:rPr>
    </w:lvl>
    <w:lvl w:ilvl="3" w:tplc="7F929A46" w:tentative="1">
      <w:start w:val="1"/>
      <w:numFmt w:val="bullet"/>
      <w:lvlText w:val=""/>
      <w:lvlJc w:val="left"/>
      <w:pPr>
        <w:ind w:left="2880" w:hanging="360"/>
      </w:pPr>
      <w:rPr>
        <w:rFonts w:ascii="Symbol" w:hAnsi="Symbol" w:hint="default"/>
      </w:rPr>
    </w:lvl>
    <w:lvl w:ilvl="4" w:tplc="F648E842" w:tentative="1">
      <w:start w:val="1"/>
      <w:numFmt w:val="bullet"/>
      <w:lvlText w:val="o"/>
      <w:lvlJc w:val="left"/>
      <w:pPr>
        <w:ind w:left="3600" w:hanging="360"/>
      </w:pPr>
      <w:rPr>
        <w:rFonts w:ascii="Courier New" w:hAnsi="Courier New" w:cs="Courier New" w:hint="default"/>
      </w:rPr>
    </w:lvl>
    <w:lvl w:ilvl="5" w:tplc="B810B30A" w:tentative="1">
      <w:start w:val="1"/>
      <w:numFmt w:val="bullet"/>
      <w:lvlText w:val=""/>
      <w:lvlJc w:val="left"/>
      <w:pPr>
        <w:ind w:left="4320" w:hanging="360"/>
      </w:pPr>
      <w:rPr>
        <w:rFonts w:ascii="Wingdings" w:hAnsi="Wingdings" w:hint="default"/>
      </w:rPr>
    </w:lvl>
    <w:lvl w:ilvl="6" w:tplc="00E82396" w:tentative="1">
      <w:start w:val="1"/>
      <w:numFmt w:val="bullet"/>
      <w:lvlText w:val=""/>
      <w:lvlJc w:val="left"/>
      <w:pPr>
        <w:ind w:left="5040" w:hanging="360"/>
      </w:pPr>
      <w:rPr>
        <w:rFonts w:ascii="Symbol" w:hAnsi="Symbol" w:hint="default"/>
      </w:rPr>
    </w:lvl>
    <w:lvl w:ilvl="7" w:tplc="A31ACF32" w:tentative="1">
      <w:start w:val="1"/>
      <w:numFmt w:val="bullet"/>
      <w:lvlText w:val="o"/>
      <w:lvlJc w:val="left"/>
      <w:pPr>
        <w:ind w:left="5760" w:hanging="360"/>
      </w:pPr>
      <w:rPr>
        <w:rFonts w:ascii="Courier New" w:hAnsi="Courier New" w:cs="Courier New" w:hint="default"/>
      </w:rPr>
    </w:lvl>
    <w:lvl w:ilvl="8" w:tplc="265CE0C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01E4E1CC">
      <w:start w:val="1"/>
      <w:numFmt w:val="bullet"/>
      <w:lvlText w:val="-"/>
      <w:lvlJc w:val="left"/>
      <w:pPr>
        <w:ind w:left="720" w:hanging="360"/>
      </w:pPr>
      <w:rPr>
        <w:rFonts w:ascii="Courier New" w:hAnsi="Courier New" w:hint="default"/>
      </w:rPr>
    </w:lvl>
    <w:lvl w:ilvl="1" w:tplc="1200E876" w:tentative="1">
      <w:start w:val="1"/>
      <w:numFmt w:val="bullet"/>
      <w:lvlText w:val="o"/>
      <w:lvlJc w:val="left"/>
      <w:pPr>
        <w:ind w:left="1440" w:hanging="360"/>
      </w:pPr>
      <w:rPr>
        <w:rFonts w:ascii="Courier New" w:hAnsi="Courier New" w:hint="default"/>
      </w:rPr>
    </w:lvl>
    <w:lvl w:ilvl="2" w:tplc="BA04D0A4">
      <w:start w:val="1"/>
      <w:numFmt w:val="bullet"/>
      <w:lvlText w:val=""/>
      <w:lvlJc w:val="left"/>
      <w:pPr>
        <w:ind w:left="2160" w:hanging="360"/>
      </w:pPr>
      <w:rPr>
        <w:rFonts w:ascii="Wingdings" w:hAnsi="Wingdings" w:hint="default"/>
      </w:rPr>
    </w:lvl>
    <w:lvl w:ilvl="3" w:tplc="AF9A16C8">
      <w:start w:val="1"/>
      <w:numFmt w:val="bullet"/>
      <w:lvlText w:val="-"/>
      <w:lvlJc w:val="left"/>
      <w:pPr>
        <w:ind w:left="2880" w:hanging="360"/>
      </w:pPr>
      <w:rPr>
        <w:rFonts w:ascii="Courier New" w:hAnsi="Courier New" w:hint="default"/>
      </w:rPr>
    </w:lvl>
    <w:lvl w:ilvl="4" w:tplc="4EB6F814">
      <w:start w:val="1"/>
      <w:numFmt w:val="bullet"/>
      <w:lvlText w:val="o"/>
      <w:lvlJc w:val="left"/>
      <w:pPr>
        <w:ind w:left="3600" w:hanging="360"/>
      </w:pPr>
      <w:rPr>
        <w:rFonts w:ascii="Courier New" w:hAnsi="Courier New" w:hint="default"/>
      </w:rPr>
    </w:lvl>
    <w:lvl w:ilvl="5" w:tplc="E3C236FA" w:tentative="1">
      <w:start w:val="1"/>
      <w:numFmt w:val="bullet"/>
      <w:lvlText w:val=""/>
      <w:lvlJc w:val="left"/>
      <w:pPr>
        <w:ind w:left="4320" w:hanging="360"/>
      </w:pPr>
      <w:rPr>
        <w:rFonts w:ascii="Wingdings" w:hAnsi="Wingdings" w:hint="default"/>
      </w:rPr>
    </w:lvl>
    <w:lvl w:ilvl="6" w:tplc="7C38FC30" w:tentative="1">
      <w:start w:val="1"/>
      <w:numFmt w:val="bullet"/>
      <w:lvlText w:val=""/>
      <w:lvlJc w:val="left"/>
      <w:pPr>
        <w:ind w:left="5040" w:hanging="360"/>
      </w:pPr>
      <w:rPr>
        <w:rFonts w:ascii="Symbol" w:hAnsi="Symbol" w:hint="default"/>
      </w:rPr>
    </w:lvl>
    <w:lvl w:ilvl="7" w:tplc="4C084DC6" w:tentative="1">
      <w:start w:val="1"/>
      <w:numFmt w:val="bullet"/>
      <w:lvlText w:val="o"/>
      <w:lvlJc w:val="left"/>
      <w:pPr>
        <w:ind w:left="5760" w:hanging="360"/>
      </w:pPr>
      <w:rPr>
        <w:rFonts w:ascii="Courier New" w:hAnsi="Courier New" w:hint="default"/>
      </w:rPr>
    </w:lvl>
    <w:lvl w:ilvl="8" w:tplc="1E54F9D8"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18F83D32">
      <w:start w:val="1"/>
      <w:numFmt w:val="bullet"/>
      <w:lvlText w:val=""/>
      <w:lvlJc w:val="left"/>
      <w:pPr>
        <w:ind w:left="360" w:hanging="360"/>
      </w:pPr>
      <w:rPr>
        <w:rFonts w:ascii="Wingdings" w:hAnsi="Wingdings" w:hint="default"/>
      </w:rPr>
    </w:lvl>
    <w:lvl w:ilvl="1" w:tplc="38102DF2" w:tentative="1">
      <w:start w:val="1"/>
      <w:numFmt w:val="bullet"/>
      <w:lvlText w:val="o"/>
      <w:lvlJc w:val="left"/>
      <w:pPr>
        <w:ind w:left="1080" w:hanging="360"/>
      </w:pPr>
      <w:rPr>
        <w:rFonts w:ascii="Courier New" w:hAnsi="Courier New" w:cs="Courier New" w:hint="default"/>
      </w:rPr>
    </w:lvl>
    <w:lvl w:ilvl="2" w:tplc="1932F696" w:tentative="1">
      <w:start w:val="1"/>
      <w:numFmt w:val="bullet"/>
      <w:lvlText w:val=""/>
      <w:lvlJc w:val="left"/>
      <w:pPr>
        <w:ind w:left="1800" w:hanging="360"/>
      </w:pPr>
      <w:rPr>
        <w:rFonts w:ascii="Wingdings" w:hAnsi="Wingdings" w:hint="default"/>
      </w:rPr>
    </w:lvl>
    <w:lvl w:ilvl="3" w:tplc="9CB2D522" w:tentative="1">
      <w:start w:val="1"/>
      <w:numFmt w:val="bullet"/>
      <w:lvlText w:val=""/>
      <w:lvlJc w:val="left"/>
      <w:pPr>
        <w:ind w:left="2520" w:hanging="360"/>
      </w:pPr>
      <w:rPr>
        <w:rFonts w:ascii="Symbol" w:hAnsi="Symbol" w:hint="default"/>
      </w:rPr>
    </w:lvl>
    <w:lvl w:ilvl="4" w:tplc="24924CC6" w:tentative="1">
      <w:start w:val="1"/>
      <w:numFmt w:val="bullet"/>
      <w:lvlText w:val="o"/>
      <w:lvlJc w:val="left"/>
      <w:pPr>
        <w:ind w:left="3240" w:hanging="360"/>
      </w:pPr>
      <w:rPr>
        <w:rFonts w:ascii="Courier New" w:hAnsi="Courier New" w:cs="Courier New" w:hint="default"/>
      </w:rPr>
    </w:lvl>
    <w:lvl w:ilvl="5" w:tplc="AAF05DF8" w:tentative="1">
      <w:start w:val="1"/>
      <w:numFmt w:val="bullet"/>
      <w:lvlText w:val=""/>
      <w:lvlJc w:val="left"/>
      <w:pPr>
        <w:ind w:left="3960" w:hanging="360"/>
      </w:pPr>
      <w:rPr>
        <w:rFonts w:ascii="Wingdings" w:hAnsi="Wingdings" w:hint="default"/>
      </w:rPr>
    </w:lvl>
    <w:lvl w:ilvl="6" w:tplc="7424F8CE" w:tentative="1">
      <w:start w:val="1"/>
      <w:numFmt w:val="bullet"/>
      <w:lvlText w:val=""/>
      <w:lvlJc w:val="left"/>
      <w:pPr>
        <w:ind w:left="4680" w:hanging="360"/>
      </w:pPr>
      <w:rPr>
        <w:rFonts w:ascii="Symbol" w:hAnsi="Symbol" w:hint="default"/>
      </w:rPr>
    </w:lvl>
    <w:lvl w:ilvl="7" w:tplc="9D96FDA8" w:tentative="1">
      <w:start w:val="1"/>
      <w:numFmt w:val="bullet"/>
      <w:lvlText w:val="o"/>
      <w:lvlJc w:val="left"/>
      <w:pPr>
        <w:ind w:left="5400" w:hanging="360"/>
      </w:pPr>
      <w:rPr>
        <w:rFonts w:ascii="Courier New" w:hAnsi="Courier New" w:cs="Courier New" w:hint="default"/>
      </w:rPr>
    </w:lvl>
    <w:lvl w:ilvl="8" w:tplc="B22E0D64"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4128F2B2">
      <w:start w:val="1"/>
      <w:numFmt w:val="bullet"/>
      <w:lvlText w:val=""/>
      <w:lvlJc w:val="left"/>
      <w:pPr>
        <w:ind w:left="720" w:hanging="360"/>
      </w:pPr>
      <w:rPr>
        <w:rFonts w:ascii="Symbol" w:hAnsi="Symbol" w:hint="default"/>
      </w:rPr>
    </w:lvl>
    <w:lvl w:ilvl="1" w:tplc="32D45132">
      <w:start w:val="1"/>
      <w:numFmt w:val="bullet"/>
      <w:lvlText w:val="o"/>
      <w:lvlJc w:val="left"/>
      <w:pPr>
        <w:ind w:left="1440" w:hanging="360"/>
      </w:pPr>
      <w:rPr>
        <w:rFonts w:ascii="Courier New" w:hAnsi="Courier New" w:hint="default"/>
      </w:rPr>
    </w:lvl>
    <w:lvl w:ilvl="2" w:tplc="8390B4B8" w:tentative="1">
      <w:start w:val="1"/>
      <w:numFmt w:val="bullet"/>
      <w:lvlText w:val=""/>
      <w:lvlJc w:val="left"/>
      <w:pPr>
        <w:ind w:left="2160" w:hanging="360"/>
      </w:pPr>
      <w:rPr>
        <w:rFonts w:ascii="Wingdings" w:hAnsi="Wingdings" w:hint="default"/>
      </w:rPr>
    </w:lvl>
    <w:lvl w:ilvl="3" w:tplc="AAD06FDE" w:tentative="1">
      <w:start w:val="1"/>
      <w:numFmt w:val="bullet"/>
      <w:lvlText w:val=""/>
      <w:lvlJc w:val="left"/>
      <w:pPr>
        <w:ind w:left="2880" w:hanging="360"/>
      </w:pPr>
      <w:rPr>
        <w:rFonts w:ascii="Symbol" w:hAnsi="Symbol" w:hint="default"/>
      </w:rPr>
    </w:lvl>
    <w:lvl w:ilvl="4" w:tplc="F51A98C4" w:tentative="1">
      <w:start w:val="1"/>
      <w:numFmt w:val="bullet"/>
      <w:lvlText w:val="o"/>
      <w:lvlJc w:val="left"/>
      <w:pPr>
        <w:ind w:left="3600" w:hanging="360"/>
      </w:pPr>
      <w:rPr>
        <w:rFonts w:ascii="Courier New" w:hAnsi="Courier New" w:hint="default"/>
      </w:rPr>
    </w:lvl>
    <w:lvl w:ilvl="5" w:tplc="0EE601F4" w:tentative="1">
      <w:start w:val="1"/>
      <w:numFmt w:val="bullet"/>
      <w:lvlText w:val=""/>
      <w:lvlJc w:val="left"/>
      <w:pPr>
        <w:ind w:left="4320" w:hanging="360"/>
      </w:pPr>
      <w:rPr>
        <w:rFonts w:ascii="Wingdings" w:hAnsi="Wingdings" w:hint="default"/>
      </w:rPr>
    </w:lvl>
    <w:lvl w:ilvl="6" w:tplc="37485834" w:tentative="1">
      <w:start w:val="1"/>
      <w:numFmt w:val="bullet"/>
      <w:lvlText w:val=""/>
      <w:lvlJc w:val="left"/>
      <w:pPr>
        <w:ind w:left="5040" w:hanging="360"/>
      </w:pPr>
      <w:rPr>
        <w:rFonts w:ascii="Symbol" w:hAnsi="Symbol" w:hint="default"/>
      </w:rPr>
    </w:lvl>
    <w:lvl w:ilvl="7" w:tplc="4A2259F8" w:tentative="1">
      <w:start w:val="1"/>
      <w:numFmt w:val="bullet"/>
      <w:lvlText w:val="o"/>
      <w:lvlJc w:val="left"/>
      <w:pPr>
        <w:ind w:left="5760" w:hanging="360"/>
      </w:pPr>
      <w:rPr>
        <w:rFonts w:ascii="Courier New" w:hAnsi="Courier New" w:hint="default"/>
      </w:rPr>
    </w:lvl>
    <w:lvl w:ilvl="8" w:tplc="F2E0FC2A"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E98E6CD2">
      <w:start w:val="1"/>
      <w:numFmt w:val="bullet"/>
      <w:lvlText w:val="-"/>
      <w:lvlJc w:val="left"/>
      <w:pPr>
        <w:ind w:left="720" w:hanging="360"/>
      </w:pPr>
      <w:rPr>
        <w:rFonts w:ascii="Courier New" w:hAnsi="Courier New" w:hint="default"/>
      </w:rPr>
    </w:lvl>
    <w:lvl w:ilvl="1" w:tplc="15E2F1D6" w:tentative="1">
      <w:start w:val="1"/>
      <w:numFmt w:val="bullet"/>
      <w:lvlText w:val="o"/>
      <w:lvlJc w:val="left"/>
      <w:pPr>
        <w:ind w:left="1440" w:hanging="360"/>
      </w:pPr>
      <w:rPr>
        <w:rFonts w:ascii="Courier New" w:hAnsi="Courier New" w:hint="default"/>
      </w:rPr>
    </w:lvl>
    <w:lvl w:ilvl="2" w:tplc="521C7CB4">
      <w:start w:val="1"/>
      <w:numFmt w:val="bullet"/>
      <w:lvlText w:val=""/>
      <w:lvlJc w:val="left"/>
      <w:pPr>
        <w:ind w:left="2160" w:hanging="360"/>
      </w:pPr>
      <w:rPr>
        <w:rFonts w:ascii="Wingdings" w:hAnsi="Wingdings" w:hint="default"/>
      </w:rPr>
    </w:lvl>
    <w:lvl w:ilvl="3" w:tplc="8E54D13C">
      <w:start w:val="1"/>
      <w:numFmt w:val="bullet"/>
      <w:lvlText w:val=""/>
      <w:lvlJc w:val="left"/>
      <w:pPr>
        <w:ind w:left="2880" w:hanging="360"/>
      </w:pPr>
      <w:rPr>
        <w:rFonts w:ascii="Symbol" w:hAnsi="Symbol" w:hint="default"/>
      </w:rPr>
    </w:lvl>
    <w:lvl w:ilvl="4" w:tplc="8268568E">
      <w:start w:val="1"/>
      <w:numFmt w:val="bullet"/>
      <w:lvlText w:val="-"/>
      <w:lvlJc w:val="left"/>
      <w:pPr>
        <w:ind w:left="3600" w:hanging="360"/>
      </w:pPr>
      <w:rPr>
        <w:rFonts w:ascii="Courier New" w:hAnsi="Courier New" w:hint="default"/>
      </w:rPr>
    </w:lvl>
    <w:lvl w:ilvl="5" w:tplc="1D8A9632" w:tentative="1">
      <w:start w:val="1"/>
      <w:numFmt w:val="bullet"/>
      <w:lvlText w:val=""/>
      <w:lvlJc w:val="left"/>
      <w:pPr>
        <w:ind w:left="4320" w:hanging="360"/>
      </w:pPr>
      <w:rPr>
        <w:rFonts w:ascii="Wingdings" w:hAnsi="Wingdings" w:hint="default"/>
      </w:rPr>
    </w:lvl>
    <w:lvl w:ilvl="6" w:tplc="7D105472" w:tentative="1">
      <w:start w:val="1"/>
      <w:numFmt w:val="bullet"/>
      <w:lvlText w:val=""/>
      <w:lvlJc w:val="left"/>
      <w:pPr>
        <w:ind w:left="5040" w:hanging="360"/>
      </w:pPr>
      <w:rPr>
        <w:rFonts w:ascii="Symbol" w:hAnsi="Symbol" w:hint="default"/>
      </w:rPr>
    </w:lvl>
    <w:lvl w:ilvl="7" w:tplc="30E8BA22" w:tentative="1">
      <w:start w:val="1"/>
      <w:numFmt w:val="bullet"/>
      <w:lvlText w:val="o"/>
      <w:lvlJc w:val="left"/>
      <w:pPr>
        <w:ind w:left="5760" w:hanging="360"/>
      </w:pPr>
      <w:rPr>
        <w:rFonts w:ascii="Courier New" w:hAnsi="Courier New" w:hint="default"/>
      </w:rPr>
    </w:lvl>
    <w:lvl w:ilvl="8" w:tplc="4EA0E04E"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279E4D6A">
      <w:start w:val="1"/>
      <w:numFmt w:val="bullet"/>
      <w:lvlText w:val="-"/>
      <w:lvlJc w:val="left"/>
      <w:pPr>
        <w:ind w:left="720" w:hanging="360"/>
      </w:pPr>
      <w:rPr>
        <w:rFonts w:ascii="Courier New" w:hAnsi="Courier New" w:hint="default"/>
      </w:rPr>
    </w:lvl>
    <w:lvl w:ilvl="1" w:tplc="7214EC42" w:tentative="1">
      <w:start w:val="1"/>
      <w:numFmt w:val="bullet"/>
      <w:lvlText w:val="o"/>
      <w:lvlJc w:val="left"/>
      <w:pPr>
        <w:ind w:left="1440" w:hanging="360"/>
      </w:pPr>
      <w:rPr>
        <w:rFonts w:ascii="Courier New" w:hAnsi="Courier New" w:hint="default"/>
      </w:rPr>
    </w:lvl>
    <w:lvl w:ilvl="2" w:tplc="6936B0A2">
      <w:start w:val="1"/>
      <w:numFmt w:val="bullet"/>
      <w:lvlText w:val=""/>
      <w:lvlJc w:val="left"/>
      <w:pPr>
        <w:ind w:left="2160" w:hanging="360"/>
      </w:pPr>
      <w:rPr>
        <w:rFonts w:ascii="Wingdings" w:hAnsi="Wingdings" w:hint="default"/>
      </w:rPr>
    </w:lvl>
    <w:lvl w:ilvl="3" w:tplc="B3EE3488">
      <w:start w:val="1"/>
      <w:numFmt w:val="bullet"/>
      <w:lvlText w:val=""/>
      <w:lvlJc w:val="left"/>
      <w:pPr>
        <w:ind w:left="2880" w:hanging="360"/>
      </w:pPr>
      <w:rPr>
        <w:rFonts w:ascii="Symbol" w:hAnsi="Symbol" w:hint="default"/>
      </w:rPr>
    </w:lvl>
    <w:lvl w:ilvl="4" w:tplc="95820D8E">
      <w:start w:val="1"/>
      <w:numFmt w:val="bullet"/>
      <w:lvlText w:val="o"/>
      <w:lvlJc w:val="left"/>
      <w:pPr>
        <w:ind w:left="3600" w:hanging="360"/>
      </w:pPr>
      <w:rPr>
        <w:rFonts w:ascii="Courier New" w:hAnsi="Courier New" w:hint="default"/>
      </w:rPr>
    </w:lvl>
    <w:lvl w:ilvl="5" w:tplc="86B42D74" w:tentative="1">
      <w:start w:val="1"/>
      <w:numFmt w:val="bullet"/>
      <w:lvlText w:val=""/>
      <w:lvlJc w:val="left"/>
      <w:pPr>
        <w:ind w:left="4320" w:hanging="360"/>
      </w:pPr>
      <w:rPr>
        <w:rFonts w:ascii="Wingdings" w:hAnsi="Wingdings" w:hint="default"/>
      </w:rPr>
    </w:lvl>
    <w:lvl w:ilvl="6" w:tplc="2E3C0ACA" w:tentative="1">
      <w:start w:val="1"/>
      <w:numFmt w:val="bullet"/>
      <w:lvlText w:val=""/>
      <w:lvlJc w:val="left"/>
      <w:pPr>
        <w:ind w:left="5040" w:hanging="360"/>
      </w:pPr>
      <w:rPr>
        <w:rFonts w:ascii="Symbol" w:hAnsi="Symbol" w:hint="default"/>
      </w:rPr>
    </w:lvl>
    <w:lvl w:ilvl="7" w:tplc="3C5C168C" w:tentative="1">
      <w:start w:val="1"/>
      <w:numFmt w:val="bullet"/>
      <w:lvlText w:val="o"/>
      <w:lvlJc w:val="left"/>
      <w:pPr>
        <w:ind w:left="5760" w:hanging="360"/>
      </w:pPr>
      <w:rPr>
        <w:rFonts w:ascii="Courier New" w:hAnsi="Courier New" w:hint="default"/>
      </w:rPr>
    </w:lvl>
    <w:lvl w:ilvl="8" w:tplc="7548AB4A"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826845C4">
      <w:start w:val="1"/>
      <w:numFmt w:val="bullet"/>
      <w:lvlText w:val=""/>
      <w:lvlJc w:val="left"/>
      <w:pPr>
        <w:ind w:left="360" w:hanging="360"/>
      </w:pPr>
      <w:rPr>
        <w:rFonts w:ascii="Wingdings" w:hAnsi="Wingdings" w:hint="default"/>
      </w:rPr>
    </w:lvl>
    <w:lvl w:ilvl="1" w:tplc="C4BC19EE">
      <w:start w:val="1"/>
      <w:numFmt w:val="bullet"/>
      <w:lvlText w:val="o"/>
      <w:lvlJc w:val="left"/>
      <w:pPr>
        <w:ind w:left="1080" w:hanging="360"/>
      </w:pPr>
      <w:rPr>
        <w:rFonts w:ascii="Courier New" w:hAnsi="Courier New" w:cs="Courier New" w:hint="default"/>
      </w:rPr>
    </w:lvl>
    <w:lvl w:ilvl="2" w:tplc="31305454">
      <w:start w:val="1"/>
      <w:numFmt w:val="bullet"/>
      <w:lvlText w:val=""/>
      <w:lvlJc w:val="left"/>
      <w:pPr>
        <w:ind w:left="1800" w:hanging="360"/>
      </w:pPr>
      <w:rPr>
        <w:rFonts w:ascii="Wingdings" w:hAnsi="Wingdings" w:hint="default"/>
      </w:rPr>
    </w:lvl>
    <w:lvl w:ilvl="3" w:tplc="88581D6A">
      <w:start w:val="1"/>
      <w:numFmt w:val="bullet"/>
      <w:lvlText w:val=""/>
      <w:lvlJc w:val="left"/>
      <w:pPr>
        <w:ind w:left="2520" w:hanging="360"/>
      </w:pPr>
      <w:rPr>
        <w:rFonts w:ascii="Symbol" w:hAnsi="Symbol" w:hint="default"/>
      </w:rPr>
    </w:lvl>
    <w:lvl w:ilvl="4" w:tplc="D5A4AFB0">
      <w:start w:val="1"/>
      <w:numFmt w:val="bullet"/>
      <w:lvlText w:val="o"/>
      <w:lvlJc w:val="left"/>
      <w:pPr>
        <w:ind w:left="3240" w:hanging="360"/>
      </w:pPr>
      <w:rPr>
        <w:rFonts w:ascii="Courier New" w:hAnsi="Courier New" w:cs="Courier New" w:hint="default"/>
      </w:rPr>
    </w:lvl>
    <w:lvl w:ilvl="5" w:tplc="A5147346">
      <w:start w:val="1"/>
      <w:numFmt w:val="bullet"/>
      <w:lvlText w:val=""/>
      <w:lvlJc w:val="left"/>
      <w:pPr>
        <w:ind w:left="3960" w:hanging="360"/>
      </w:pPr>
      <w:rPr>
        <w:rFonts w:ascii="Wingdings" w:hAnsi="Wingdings" w:hint="default"/>
      </w:rPr>
    </w:lvl>
    <w:lvl w:ilvl="6" w:tplc="C7A23F48">
      <w:start w:val="1"/>
      <w:numFmt w:val="bullet"/>
      <w:lvlText w:val=""/>
      <w:lvlJc w:val="left"/>
      <w:pPr>
        <w:ind w:left="4680" w:hanging="360"/>
      </w:pPr>
      <w:rPr>
        <w:rFonts w:ascii="Symbol" w:hAnsi="Symbol" w:hint="default"/>
      </w:rPr>
    </w:lvl>
    <w:lvl w:ilvl="7" w:tplc="0FCECBB0">
      <w:start w:val="1"/>
      <w:numFmt w:val="bullet"/>
      <w:lvlText w:val="o"/>
      <w:lvlJc w:val="left"/>
      <w:pPr>
        <w:ind w:left="5400" w:hanging="360"/>
      </w:pPr>
      <w:rPr>
        <w:rFonts w:ascii="Courier New" w:hAnsi="Courier New" w:cs="Courier New" w:hint="default"/>
      </w:rPr>
    </w:lvl>
    <w:lvl w:ilvl="8" w:tplc="D87A78D0">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20885B16">
      <w:start w:val="1"/>
      <w:numFmt w:val="decimal"/>
      <w:pStyle w:val="Heading1"/>
      <w:lvlText w:val="%1."/>
      <w:lvlJc w:val="left"/>
      <w:pPr>
        <w:ind w:left="720" w:hanging="360"/>
      </w:pPr>
      <w:rPr>
        <w:rFonts w:cs="Times New Roman"/>
      </w:rPr>
    </w:lvl>
    <w:lvl w:ilvl="1" w:tplc="D80A9DAC" w:tentative="1">
      <w:start w:val="1"/>
      <w:numFmt w:val="lowerLetter"/>
      <w:lvlText w:val="%2."/>
      <w:lvlJc w:val="left"/>
      <w:pPr>
        <w:ind w:left="1440" w:hanging="360"/>
      </w:pPr>
      <w:rPr>
        <w:rFonts w:cs="Times New Roman"/>
      </w:rPr>
    </w:lvl>
    <w:lvl w:ilvl="2" w:tplc="5888E0E6" w:tentative="1">
      <w:start w:val="1"/>
      <w:numFmt w:val="lowerRoman"/>
      <w:lvlText w:val="%3."/>
      <w:lvlJc w:val="right"/>
      <w:pPr>
        <w:ind w:left="2160" w:hanging="180"/>
      </w:pPr>
      <w:rPr>
        <w:rFonts w:cs="Times New Roman"/>
      </w:rPr>
    </w:lvl>
    <w:lvl w:ilvl="3" w:tplc="7842F8B2" w:tentative="1">
      <w:start w:val="1"/>
      <w:numFmt w:val="decimal"/>
      <w:lvlText w:val="%4."/>
      <w:lvlJc w:val="left"/>
      <w:pPr>
        <w:ind w:left="2880" w:hanging="360"/>
      </w:pPr>
      <w:rPr>
        <w:rFonts w:cs="Times New Roman"/>
      </w:rPr>
    </w:lvl>
    <w:lvl w:ilvl="4" w:tplc="4CBA115E" w:tentative="1">
      <w:start w:val="1"/>
      <w:numFmt w:val="lowerLetter"/>
      <w:lvlText w:val="%5."/>
      <w:lvlJc w:val="left"/>
      <w:pPr>
        <w:ind w:left="3600" w:hanging="360"/>
      </w:pPr>
      <w:rPr>
        <w:rFonts w:cs="Times New Roman"/>
      </w:rPr>
    </w:lvl>
    <w:lvl w:ilvl="5" w:tplc="9956E214" w:tentative="1">
      <w:start w:val="1"/>
      <w:numFmt w:val="lowerRoman"/>
      <w:lvlText w:val="%6."/>
      <w:lvlJc w:val="right"/>
      <w:pPr>
        <w:ind w:left="4320" w:hanging="180"/>
      </w:pPr>
      <w:rPr>
        <w:rFonts w:cs="Times New Roman"/>
      </w:rPr>
    </w:lvl>
    <w:lvl w:ilvl="6" w:tplc="95460E02" w:tentative="1">
      <w:start w:val="1"/>
      <w:numFmt w:val="decimal"/>
      <w:lvlText w:val="%7."/>
      <w:lvlJc w:val="left"/>
      <w:pPr>
        <w:ind w:left="5040" w:hanging="360"/>
      </w:pPr>
      <w:rPr>
        <w:rFonts w:cs="Times New Roman"/>
      </w:rPr>
    </w:lvl>
    <w:lvl w:ilvl="7" w:tplc="E4AC5788" w:tentative="1">
      <w:start w:val="1"/>
      <w:numFmt w:val="lowerLetter"/>
      <w:lvlText w:val="%8."/>
      <w:lvlJc w:val="left"/>
      <w:pPr>
        <w:ind w:left="5760" w:hanging="360"/>
      </w:pPr>
      <w:rPr>
        <w:rFonts w:cs="Times New Roman"/>
      </w:rPr>
    </w:lvl>
    <w:lvl w:ilvl="8" w:tplc="919A4BF4" w:tentative="1">
      <w:start w:val="1"/>
      <w:numFmt w:val="lowerRoman"/>
      <w:lvlText w:val="%9."/>
      <w:lvlJc w:val="right"/>
      <w:pPr>
        <w:ind w:left="6480" w:hanging="180"/>
      </w:pPr>
      <w:rPr>
        <w:rFonts w:cs="Times New Roman"/>
      </w:rPr>
    </w:lvl>
  </w:abstractNum>
  <w:num w:numId="1" w16cid:durableId="80487476">
    <w:abstractNumId w:val="7"/>
  </w:num>
  <w:num w:numId="2" w16cid:durableId="1285696016">
    <w:abstractNumId w:val="10"/>
  </w:num>
  <w:num w:numId="3" w16cid:durableId="893277160">
    <w:abstractNumId w:val="0"/>
  </w:num>
  <w:num w:numId="4" w16cid:durableId="956066150">
    <w:abstractNumId w:val="1"/>
  </w:num>
  <w:num w:numId="5" w16cid:durableId="754089730">
    <w:abstractNumId w:val="13"/>
  </w:num>
  <w:num w:numId="6" w16cid:durableId="1207572168">
    <w:abstractNumId w:val="3"/>
  </w:num>
  <w:num w:numId="7" w16cid:durableId="1545101466">
    <w:abstractNumId w:val="8"/>
  </w:num>
  <w:num w:numId="8" w16cid:durableId="1221670163">
    <w:abstractNumId w:val="12"/>
  </w:num>
  <w:num w:numId="9" w16cid:durableId="132606639">
    <w:abstractNumId w:val="5"/>
  </w:num>
  <w:num w:numId="10" w16cid:durableId="500127747">
    <w:abstractNumId w:val="15"/>
  </w:num>
  <w:num w:numId="11" w16cid:durableId="1470703151">
    <w:abstractNumId w:val="14"/>
  </w:num>
  <w:num w:numId="12" w16cid:durableId="1131052739">
    <w:abstractNumId w:val="9"/>
  </w:num>
  <w:num w:numId="13" w16cid:durableId="975179307">
    <w:abstractNumId w:val="4"/>
  </w:num>
  <w:num w:numId="14" w16cid:durableId="700395211">
    <w:abstractNumId w:val="6"/>
  </w:num>
  <w:num w:numId="15" w16cid:durableId="330257990">
    <w:abstractNumId w:val="2"/>
  </w:num>
  <w:num w:numId="16" w16cid:durableId="2483930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02A2"/>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C66C1"/>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BE1"/>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26E0"/>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4FE9"/>
    <w:rsid w:val="00B57BE1"/>
    <w:rsid w:val="00B60F77"/>
    <w:rsid w:val="00B626F5"/>
    <w:rsid w:val="00B75032"/>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B99725"/>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B75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885032">
      <w:bodyDiv w:val="1"/>
      <w:marLeft w:val="0"/>
      <w:marRight w:val="0"/>
      <w:marTop w:val="0"/>
      <w:marBottom w:val="0"/>
      <w:divBdr>
        <w:top w:val="none" w:sz="0" w:space="0" w:color="auto"/>
        <w:left w:val="none" w:sz="0" w:space="0" w:color="auto"/>
        <w:bottom w:val="none" w:sz="0" w:space="0" w:color="auto"/>
        <w:right w:val="none" w:sz="0" w:space="0" w:color="auto"/>
      </w:divBdr>
    </w:div>
    <w:div w:id="210417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7684</Characters>
  <Application>Microsoft Office Word</Application>
  <DocSecurity>0</DocSecurity>
  <Lines>64</Lines>
  <Paragraphs>17</Paragraphs>
  <ScaleCrop>false</ScaleCrop>
  <Company>ZigWare GmbH / ZigNet GmbH</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2025-04-11T06:46:00Z</cp:lastPrinted>
  <dcterms:created xsi:type="dcterms:W3CDTF">2025-04-09T08:14:00Z</dcterms:created>
  <dcterms:modified xsi:type="dcterms:W3CDTF">2025-04-11T06:47:00Z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